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56EC" w14:textId="77777777" w:rsidR="00C5741B" w:rsidRDefault="00C5741B">
      <w:pPr>
        <w:jc w:val="center"/>
        <w:rPr>
          <w:sz w:val="20"/>
        </w:rPr>
      </w:pPr>
    </w:p>
    <w:p w14:paraId="58FE7280" w14:textId="77777777" w:rsidR="00C5741B" w:rsidRDefault="005F39E1">
      <w:pPr>
        <w:tabs>
          <w:tab w:val="center" w:pos="7740"/>
        </w:tabs>
        <w:jc w:val="center"/>
        <w:rPr>
          <w:sz w:val="20"/>
        </w:rPr>
      </w:pPr>
      <w:r>
        <w:rPr>
          <w:sz w:val="20"/>
        </w:rPr>
        <w:t>TREAT</w:t>
      </w:r>
      <w:r w:rsidR="00C5741B">
        <w:rPr>
          <w:sz w:val="20"/>
        </w:rPr>
        <w:t xml:space="preserve">ED </w:t>
      </w:r>
      <w:r>
        <w:rPr>
          <w:sz w:val="20"/>
        </w:rPr>
        <w:t>SEWAGE</w:t>
      </w:r>
      <w:r w:rsidR="00C5741B">
        <w:rPr>
          <w:sz w:val="20"/>
        </w:rPr>
        <w:t xml:space="preserve"> ADJUSTMENT </w:t>
      </w:r>
      <w:r>
        <w:rPr>
          <w:sz w:val="20"/>
        </w:rPr>
        <w:t xml:space="preserve">FOR </w:t>
      </w:r>
      <w:r w:rsidR="00C5741B">
        <w:rPr>
          <w:sz w:val="20"/>
        </w:rPr>
        <w:t>WATER DISTRICTS &amp; ASSOCIATIONS</w:t>
      </w:r>
    </w:p>
    <w:p w14:paraId="347B7F61" w14:textId="77777777" w:rsidR="00C5741B" w:rsidRPr="008D718B" w:rsidRDefault="00C5741B">
      <w:pPr>
        <w:jc w:val="center"/>
        <w:rPr>
          <w:sz w:val="10"/>
          <w:szCs w:val="10"/>
          <w:u w:val="single"/>
        </w:rPr>
      </w:pPr>
    </w:p>
    <w:p w14:paraId="00D26EC7" w14:textId="77777777" w:rsidR="00C5741B" w:rsidRDefault="00C5741B">
      <w:pPr>
        <w:tabs>
          <w:tab w:val="center" w:pos="7740"/>
        </w:tabs>
        <w:jc w:val="center"/>
        <w:rPr>
          <w:sz w:val="20"/>
        </w:rPr>
      </w:pPr>
      <w:r>
        <w:rPr>
          <w:sz w:val="20"/>
          <w:u w:val="single"/>
        </w:rPr>
        <w:t>Filing Requirements Checklist</w:t>
      </w:r>
    </w:p>
    <w:p w14:paraId="23F08729" w14:textId="77777777" w:rsidR="00C5741B" w:rsidRPr="008D718B" w:rsidRDefault="00C5741B">
      <w:pPr>
        <w:jc w:val="center"/>
        <w:rPr>
          <w:sz w:val="10"/>
          <w:szCs w:val="10"/>
        </w:rPr>
      </w:pPr>
    </w:p>
    <w:p w14:paraId="5D7DF295" w14:textId="77777777" w:rsidR="00C5741B" w:rsidRDefault="00C5741B">
      <w:pPr>
        <w:tabs>
          <w:tab w:val="center" w:pos="7740"/>
        </w:tabs>
        <w:jc w:val="center"/>
        <w:rPr>
          <w:sz w:val="20"/>
        </w:rPr>
      </w:pPr>
      <w:r>
        <w:rPr>
          <w:sz w:val="20"/>
        </w:rPr>
        <w:t xml:space="preserve">(Applicable </w:t>
      </w:r>
      <w:r w:rsidR="005F39E1">
        <w:rPr>
          <w:sz w:val="20"/>
        </w:rPr>
        <w:t>Regulation</w:t>
      </w:r>
      <w:r w:rsidR="002F5706">
        <w:rPr>
          <w:sz w:val="20"/>
        </w:rPr>
        <w:t>s</w:t>
      </w:r>
      <w:r>
        <w:rPr>
          <w:sz w:val="20"/>
        </w:rPr>
        <w:t xml:space="preserve">:  </w:t>
      </w:r>
      <w:r w:rsidR="002F5706" w:rsidRPr="006D3B80">
        <w:rPr>
          <w:sz w:val="20"/>
        </w:rPr>
        <w:t>807 KAR 5:001</w:t>
      </w:r>
      <w:r w:rsidR="002F5706">
        <w:rPr>
          <w:sz w:val="20"/>
        </w:rPr>
        <w:t xml:space="preserve">, </w:t>
      </w:r>
      <w:r w:rsidR="005F39E1">
        <w:rPr>
          <w:sz w:val="20"/>
        </w:rPr>
        <w:t>807 KAR 5:075</w:t>
      </w:r>
      <w:r>
        <w:rPr>
          <w:sz w:val="20"/>
        </w:rPr>
        <w:t>)</w:t>
      </w:r>
    </w:p>
    <w:p w14:paraId="43D0166F" w14:textId="77777777" w:rsidR="00C5741B" w:rsidRPr="008D718B" w:rsidRDefault="00C5741B">
      <w:pPr>
        <w:jc w:val="center"/>
        <w:rPr>
          <w:sz w:val="10"/>
          <w:szCs w:val="10"/>
        </w:rPr>
      </w:pPr>
    </w:p>
    <w:p w14:paraId="20F96975" w14:textId="77777777" w:rsidR="00C5741B" w:rsidRPr="008D718B" w:rsidRDefault="00C5741B">
      <w:pPr>
        <w:jc w:val="center"/>
        <w:rPr>
          <w:sz w:val="10"/>
          <w:szCs w:val="1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C5741B" w14:paraId="689B1D71" w14:textId="77777777">
        <w:tblPrEx>
          <w:tblCellMar>
            <w:top w:w="0" w:type="dxa"/>
            <w:bottom w:w="0" w:type="dxa"/>
          </w:tblCellMar>
        </w:tblPrEx>
        <w:tc>
          <w:tcPr>
            <w:tcW w:w="1098" w:type="dxa"/>
          </w:tcPr>
          <w:p w14:paraId="1B4F6BC6" w14:textId="77777777" w:rsidR="00C5741B" w:rsidRDefault="00C5741B">
            <w:pPr>
              <w:rPr>
                <w:sz w:val="20"/>
              </w:rPr>
            </w:pPr>
            <w:r>
              <w:rPr>
                <w:sz w:val="20"/>
              </w:rPr>
              <w:t>Case No.</w:t>
            </w:r>
          </w:p>
        </w:tc>
        <w:tc>
          <w:tcPr>
            <w:tcW w:w="1350" w:type="dxa"/>
            <w:tcBorders>
              <w:bottom w:val="single" w:sz="4" w:space="0" w:color="auto"/>
            </w:tcBorders>
          </w:tcPr>
          <w:p w14:paraId="50E63C3B" w14:textId="77777777" w:rsidR="00C5741B" w:rsidRDefault="00C5741B">
            <w:pPr>
              <w:jc w:val="center"/>
              <w:rPr>
                <w:sz w:val="20"/>
              </w:rPr>
            </w:pPr>
          </w:p>
        </w:tc>
        <w:tc>
          <w:tcPr>
            <w:tcW w:w="1683" w:type="dxa"/>
          </w:tcPr>
          <w:p w14:paraId="2BA19135" w14:textId="77777777" w:rsidR="00C5741B" w:rsidRDefault="00C5741B">
            <w:pPr>
              <w:jc w:val="center"/>
              <w:rPr>
                <w:sz w:val="20"/>
              </w:rPr>
            </w:pPr>
            <w:r>
              <w:rPr>
                <w:sz w:val="20"/>
              </w:rPr>
              <w:t>Applicant Name</w:t>
            </w:r>
          </w:p>
        </w:tc>
        <w:tc>
          <w:tcPr>
            <w:tcW w:w="2457" w:type="dxa"/>
            <w:tcBorders>
              <w:bottom w:val="single" w:sz="4" w:space="0" w:color="auto"/>
            </w:tcBorders>
          </w:tcPr>
          <w:p w14:paraId="704C55B3" w14:textId="77777777" w:rsidR="00C5741B" w:rsidRDefault="00C5741B">
            <w:pPr>
              <w:jc w:val="center"/>
              <w:rPr>
                <w:sz w:val="20"/>
              </w:rPr>
            </w:pPr>
          </w:p>
        </w:tc>
        <w:tc>
          <w:tcPr>
            <w:tcW w:w="1710" w:type="dxa"/>
          </w:tcPr>
          <w:p w14:paraId="3B809DC0" w14:textId="77777777" w:rsidR="00C5741B" w:rsidRDefault="00C5741B">
            <w:pPr>
              <w:jc w:val="center"/>
              <w:rPr>
                <w:sz w:val="20"/>
              </w:rPr>
            </w:pPr>
            <w:r>
              <w:rPr>
                <w:sz w:val="20"/>
              </w:rPr>
              <w:t>Received Date</w:t>
            </w:r>
          </w:p>
        </w:tc>
        <w:tc>
          <w:tcPr>
            <w:tcW w:w="1800" w:type="dxa"/>
            <w:tcBorders>
              <w:bottom w:val="single" w:sz="4" w:space="0" w:color="auto"/>
            </w:tcBorders>
          </w:tcPr>
          <w:p w14:paraId="5030B3FA" w14:textId="77777777" w:rsidR="00C5741B" w:rsidRDefault="00C5741B">
            <w:pPr>
              <w:jc w:val="center"/>
              <w:rPr>
                <w:sz w:val="20"/>
              </w:rPr>
            </w:pPr>
          </w:p>
        </w:tc>
        <w:tc>
          <w:tcPr>
            <w:tcW w:w="2250" w:type="dxa"/>
          </w:tcPr>
          <w:p w14:paraId="777566DE" w14:textId="77777777" w:rsidR="00C5741B" w:rsidRDefault="00C5741B">
            <w:pPr>
              <w:jc w:val="center"/>
              <w:rPr>
                <w:sz w:val="20"/>
              </w:rPr>
            </w:pPr>
            <w:r>
              <w:rPr>
                <w:sz w:val="20"/>
              </w:rPr>
              <w:t>Form Circulation Date</w:t>
            </w:r>
          </w:p>
        </w:tc>
        <w:tc>
          <w:tcPr>
            <w:tcW w:w="1530" w:type="dxa"/>
            <w:tcBorders>
              <w:bottom w:val="single" w:sz="4" w:space="0" w:color="auto"/>
            </w:tcBorders>
          </w:tcPr>
          <w:p w14:paraId="6DF845D0" w14:textId="77777777" w:rsidR="00C5741B" w:rsidRDefault="00C5741B">
            <w:pPr>
              <w:jc w:val="center"/>
              <w:rPr>
                <w:sz w:val="20"/>
              </w:rPr>
            </w:pPr>
          </w:p>
        </w:tc>
      </w:tr>
    </w:tbl>
    <w:p w14:paraId="21C57303" w14:textId="77777777" w:rsidR="00C5741B" w:rsidRPr="008D718B" w:rsidRDefault="00C5741B">
      <w:pPr>
        <w:jc w:val="center"/>
        <w:rPr>
          <w:sz w:val="16"/>
          <w:szCs w:val="16"/>
        </w:rPr>
      </w:pPr>
    </w:p>
    <w:tbl>
      <w:tblPr>
        <w:tblW w:w="0" w:type="auto"/>
        <w:tblLayout w:type="fixed"/>
        <w:tblLook w:val="0000" w:firstRow="0" w:lastRow="0" w:firstColumn="0" w:lastColumn="0" w:noHBand="0" w:noVBand="0"/>
      </w:tblPr>
      <w:tblGrid>
        <w:gridCol w:w="1548"/>
        <w:gridCol w:w="630"/>
        <w:gridCol w:w="630"/>
        <w:gridCol w:w="540"/>
        <w:gridCol w:w="1890"/>
        <w:gridCol w:w="8640"/>
        <w:gridCol w:w="18"/>
      </w:tblGrid>
      <w:tr w:rsidR="009C135B" w14:paraId="1692BF16" w14:textId="77777777">
        <w:tblPrEx>
          <w:tblCellMar>
            <w:top w:w="0" w:type="dxa"/>
            <w:bottom w:w="0" w:type="dxa"/>
          </w:tblCellMar>
        </w:tblPrEx>
        <w:tc>
          <w:tcPr>
            <w:tcW w:w="1548" w:type="dxa"/>
          </w:tcPr>
          <w:p w14:paraId="2ED9F057" w14:textId="77777777" w:rsidR="009C135B" w:rsidRDefault="009C135B" w:rsidP="009C135B">
            <w:pPr>
              <w:rPr>
                <w:sz w:val="20"/>
              </w:rPr>
            </w:pPr>
            <w:r>
              <w:rPr>
                <w:sz w:val="20"/>
              </w:rPr>
              <w:t>Instructions:</w:t>
            </w:r>
          </w:p>
        </w:tc>
        <w:tc>
          <w:tcPr>
            <w:tcW w:w="630" w:type="dxa"/>
          </w:tcPr>
          <w:p w14:paraId="79E6008F" w14:textId="77777777" w:rsidR="009C135B" w:rsidRDefault="009C135B" w:rsidP="009C135B">
            <w:pPr>
              <w:rPr>
                <w:sz w:val="20"/>
              </w:rPr>
            </w:pPr>
            <w:r>
              <w:rPr>
                <w:sz w:val="20"/>
              </w:rPr>
              <w:t>1)</w:t>
            </w:r>
          </w:p>
        </w:tc>
        <w:tc>
          <w:tcPr>
            <w:tcW w:w="11718" w:type="dxa"/>
            <w:gridSpan w:val="5"/>
          </w:tcPr>
          <w:p w14:paraId="07B06EAE" w14:textId="77777777" w:rsidR="009C135B" w:rsidRDefault="009C135B" w:rsidP="009C135B">
            <w:pPr>
              <w:rPr>
                <w:sz w:val="20"/>
              </w:rPr>
            </w:pPr>
            <w:r>
              <w:rPr>
                <w:sz w:val="20"/>
              </w:rPr>
              <w:t xml:space="preserve">Each division noted by checkmark </w:t>
            </w:r>
            <w:proofErr w:type="gramStart"/>
            <w:r>
              <w:rPr>
                <w:sz w:val="20"/>
              </w:rPr>
              <w:t>( )</w:t>
            </w:r>
            <w:proofErr w:type="gramEnd"/>
            <w:r>
              <w:rPr>
                <w:sz w:val="20"/>
              </w:rPr>
              <w:t xml:space="preserve"> is to complete its review and return within three business days of receipt.</w:t>
            </w:r>
          </w:p>
        </w:tc>
      </w:tr>
      <w:tr w:rsidR="00C5741B" w14:paraId="5A261631" w14:textId="77777777">
        <w:tblPrEx>
          <w:tblCellMar>
            <w:top w:w="0" w:type="dxa"/>
            <w:bottom w:w="0" w:type="dxa"/>
          </w:tblCellMar>
        </w:tblPrEx>
        <w:tc>
          <w:tcPr>
            <w:tcW w:w="1548" w:type="dxa"/>
          </w:tcPr>
          <w:p w14:paraId="16B97979" w14:textId="77777777" w:rsidR="00C5741B" w:rsidRDefault="00C5741B">
            <w:pPr>
              <w:rPr>
                <w:sz w:val="20"/>
              </w:rPr>
            </w:pPr>
          </w:p>
        </w:tc>
        <w:tc>
          <w:tcPr>
            <w:tcW w:w="630" w:type="dxa"/>
          </w:tcPr>
          <w:p w14:paraId="6475DF90" w14:textId="77777777" w:rsidR="00C5741B" w:rsidRDefault="00C5741B">
            <w:pPr>
              <w:rPr>
                <w:sz w:val="20"/>
              </w:rPr>
            </w:pPr>
            <w:r>
              <w:rPr>
                <w:sz w:val="20"/>
              </w:rPr>
              <w:t>2)</w:t>
            </w:r>
          </w:p>
        </w:tc>
        <w:tc>
          <w:tcPr>
            <w:tcW w:w="11718" w:type="dxa"/>
            <w:gridSpan w:val="5"/>
          </w:tcPr>
          <w:p w14:paraId="190E7187" w14:textId="77777777" w:rsidR="00C5741B" w:rsidRDefault="00C5741B">
            <w:pPr>
              <w:rPr>
                <w:sz w:val="20"/>
              </w:rPr>
            </w:pPr>
            <w:r>
              <w:rPr>
                <w:sz w:val="20"/>
              </w:rPr>
              <w:t>This form is to list only the specific filing deficiencies as identified in the regulations.  If additional information is needed, an information request must be issued.</w:t>
            </w:r>
          </w:p>
        </w:tc>
      </w:tr>
      <w:tr w:rsidR="00C5741B" w14:paraId="6454BFA5" w14:textId="77777777">
        <w:tblPrEx>
          <w:tblCellMar>
            <w:top w:w="0" w:type="dxa"/>
            <w:bottom w:w="0" w:type="dxa"/>
          </w:tblCellMar>
        </w:tblPrEx>
        <w:tc>
          <w:tcPr>
            <w:tcW w:w="1548" w:type="dxa"/>
          </w:tcPr>
          <w:p w14:paraId="022E40F4" w14:textId="77777777" w:rsidR="00C5741B" w:rsidRDefault="00C5741B">
            <w:pPr>
              <w:rPr>
                <w:sz w:val="20"/>
              </w:rPr>
            </w:pPr>
          </w:p>
        </w:tc>
        <w:tc>
          <w:tcPr>
            <w:tcW w:w="630" w:type="dxa"/>
          </w:tcPr>
          <w:p w14:paraId="437E7A60" w14:textId="77777777" w:rsidR="00C5741B" w:rsidRDefault="00C5741B">
            <w:pPr>
              <w:rPr>
                <w:sz w:val="20"/>
              </w:rPr>
            </w:pPr>
            <w:r>
              <w:rPr>
                <w:sz w:val="20"/>
              </w:rPr>
              <w:t>3)</w:t>
            </w:r>
          </w:p>
        </w:tc>
        <w:tc>
          <w:tcPr>
            <w:tcW w:w="11718" w:type="dxa"/>
            <w:gridSpan w:val="5"/>
          </w:tcPr>
          <w:p w14:paraId="66299562" w14:textId="77777777" w:rsidR="00C5741B" w:rsidRDefault="00C5741B">
            <w:pPr>
              <w:rPr>
                <w:sz w:val="20"/>
              </w:rPr>
            </w:pPr>
            <w:r>
              <w:rPr>
                <w:sz w:val="20"/>
              </w:rPr>
              <w:t>Staff member should use initials and list date review is completed.</w:t>
            </w:r>
          </w:p>
        </w:tc>
      </w:tr>
      <w:tr w:rsidR="009C135B" w14:paraId="0C750162" w14:textId="77777777">
        <w:tblPrEx>
          <w:tblCellMar>
            <w:top w:w="0" w:type="dxa"/>
            <w:bottom w:w="0" w:type="dxa"/>
          </w:tblCellMar>
        </w:tblPrEx>
        <w:tc>
          <w:tcPr>
            <w:tcW w:w="1548" w:type="dxa"/>
          </w:tcPr>
          <w:p w14:paraId="2248FE20" w14:textId="77777777" w:rsidR="009C135B" w:rsidRDefault="009C135B" w:rsidP="009C135B">
            <w:pPr>
              <w:rPr>
                <w:sz w:val="20"/>
              </w:rPr>
            </w:pPr>
          </w:p>
        </w:tc>
        <w:tc>
          <w:tcPr>
            <w:tcW w:w="630" w:type="dxa"/>
          </w:tcPr>
          <w:p w14:paraId="6549DBA7" w14:textId="77777777" w:rsidR="009C135B" w:rsidRDefault="009C135B" w:rsidP="009C135B">
            <w:pPr>
              <w:rPr>
                <w:sz w:val="20"/>
              </w:rPr>
            </w:pPr>
            <w:r>
              <w:rPr>
                <w:sz w:val="20"/>
              </w:rPr>
              <w:t>4)</w:t>
            </w:r>
          </w:p>
        </w:tc>
        <w:tc>
          <w:tcPr>
            <w:tcW w:w="11718" w:type="dxa"/>
            <w:gridSpan w:val="5"/>
          </w:tcPr>
          <w:p w14:paraId="5D7C8130" w14:textId="77777777" w:rsidR="009C135B" w:rsidRDefault="009C135B" w:rsidP="009C135B">
            <w:pPr>
              <w:rPr>
                <w:sz w:val="20"/>
              </w:rPr>
            </w:pPr>
            <w:r w:rsidRPr="00432465">
              <w:rPr>
                <w:b/>
                <w:bCs/>
                <w:sz w:val="20"/>
              </w:rPr>
              <w:t>Return by email to Filing</w:t>
            </w:r>
            <w:r>
              <w:rPr>
                <w:b/>
                <w:bCs/>
                <w:sz w:val="20"/>
              </w:rPr>
              <w:t>s</w:t>
            </w:r>
            <w:r w:rsidRPr="00432465">
              <w:rPr>
                <w:b/>
                <w:bCs/>
                <w:sz w:val="20"/>
              </w:rPr>
              <w:t xml:space="preserve"> Branch following review and copy all Team members.</w:t>
            </w:r>
          </w:p>
        </w:tc>
      </w:tr>
      <w:tr w:rsidR="00C5741B" w14:paraId="5614565A" w14:textId="77777777">
        <w:tblPrEx>
          <w:tblCellMar>
            <w:top w:w="0" w:type="dxa"/>
            <w:bottom w:w="0" w:type="dxa"/>
          </w:tblCellMar>
        </w:tblPrEx>
        <w:tc>
          <w:tcPr>
            <w:tcW w:w="1548" w:type="dxa"/>
          </w:tcPr>
          <w:p w14:paraId="7FC2B223" w14:textId="77777777" w:rsidR="00C5741B" w:rsidRDefault="00C5741B">
            <w:pPr>
              <w:rPr>
                <w:sz w:val="20"/>
              </w:rPr>
            </w:pPr>
          </w:p>
        </w:tc>
        <w:tc>
          <w:tcPr>
            <w:tcW w:w="630" w:type="dxa"/>
          </w:tcPr>
          <w:p w14:paraId="6B38E8FD" w14:textId="77777777" w:rsidR="00C5741B" w:rsidRDefault="00C5741B">
            <w:pPr>
              <w:rPr>
                <w:sz w:val="20"/>
              </w:rPr>
            </w:pPr>
          </w:p>
        </w:tc>
        <w:tc>
          <w:tcPr>
            <w:tcW w:w="11718" w:type="dxa"/>
            <w:gridSpan w:val="5"/>
          </w:tcPr>
          <w:p w14:paraId="014F30EB" w14:textId="77777777" w:rsidR="00C5741B" w:rsidRDefault="00C5741B">
            <w:pPr>
              <w:rPr>
                <w:sz w:val="20"/>
              </w:rPr>
            </w:pPr>
          </w:p>
        </w:tc>
      </w:tr>
      <w:tr w:rsidR="00C5741B" w14:paraId="1F485047" w14:textId="77777777">
        <w:tblPrEx>
          <w:tblCellMar>
            <w:top w:w="0" w:type="dxa"/>
            <w:bottom w:w="0" w:type="dxa"/>
          </w:tblCellMar>
        </w:tblPrEx>
        <w:trPr>
          <w:cantSplit/>
        </w:trPr>
        <w:tc>
          <w:tcPr>
            <w:tcW w:w="13896" w:type="dxa"/>
            <w:gridSpan w:val="7"/>
          </w:tcPr>
          <w:p w14:paraId="65419043" w14:textId="77777777" w:rsidR="00C5741B" w:rsidRDefault="00C5741B">
            <w:pPr>
              <w:jc w:val="both"/>
              <w:rPr>
                <w:sz w:val="20"/>
              </w:rPr>
            </w:pPr>
            <w:r>
              <w:rPr>
                <w:sz w:val="20"/>
              </w:rPr>
              <w:t>Reviewed by following Divisions:</w:t>
            </w:r>
          </w:p>
        </w:tc>
      </w:tr>
      <w:tr w:rsidR="00C5741B" w14:paraId="6C8D039D" w14:textId="77777777">
        <w:tblPrEx>
          <w:tblCellMar>
            <w:top w:w="0" w:type="dxa"/>
            <w:bottom w:w="0" w:type="dxa"/>
          </w:tblCellMar>
        </w:tblPrEx>
        <w:trPr>
          <w:gridAfter w:val="1"/>
          <w:wAfter w:w="18" w:type="dxa"/>
        </w:trPr>
        <w:tc>
          <w:tcPr>
            <w:tcW w:w="2808" w:type="dxa"/>
            <w:gridSpan w:val="3"/>
          </w:tcPr>
          <w:p w14:paraId="343C89E3" w14:textId="77777777" w:rsidR="00C5741B" w:rsidRDefault="00C5741B">
            <w:pPr>
              <w:rPr>
                <w:sz w:val="20"/>
              </w:rPr>
            </w:pPr>
          </w:p>
          <w:p w14:paraId="118297FE" w14:textId="77777777" w:rsidR="00C5741B" w:rsidRDefault="00C5741B">
            <w:pPr>
              <w:pStyle w:val="Heading1"/>
            </w:pPr>
            <w:r>
              <w:t>Date</w:t>
            </w:r>
          </w:p>
        </w:tc>
        <w:tc>
          <w:tcPr>
            <w:tcW w:w="540" w:type="dxa"/>
          </w:tcPr>
          <w:p w14:paraId="5A0DAC89" w14:textId="77777777" w:rsidR="00C5741B" w:rsidRDefault="00C5741B">
            <w:pPr>
              <w:rPr>
                <w:sz w:val="20"/>
              </w:rPr>
            </w:pPr>
          </w:p>
          <w:p w14:paraId="59A0E5A0" w14:textId="77777777" w:rsidR="00C5741B" w:rsidRDefault="00C5741B">
            <w:pPr>
              <w:pStyle w:val="Heading1"/>
            </w:pPr>
          </w:p>
        </w:tc>
        <w:tc>
          <w:tcPr>
            <w:tcW w:w="1890" w:type="dxa"/>
          </w:tcPr>
          <w:p w14:paraId="0C960D82" w14:textId="77777777" w:rsidR="00C5741B" w:rsidRDefault="00C5741B">
            <w:pPr>
              <w:rPr>
                <w:sz w:val="20"/>
              </w:rPr>
            </w:pPr>
          </w:p>
        </w:tc>
        <w:tc>
          <w:tcPr>
            <w:tcW w:w="8640" w:type="dxa"/>
          </w:tcPr>
          <w:p w14:paraId="7390FAA8" w14:textId="77777777" w:rsidR="00C5741B" w:rsidRDefault="00C5741B">
            <w:pPr>
              <w:rPr>
                <w:sz w:val="20"/>
              </w:rPr>
            </w:pPr>
          </w:p>
          <w:p w14:paraId="1BECF558" w14:textId="77777777" w:rsidR="00C5741B" w:rsidRDefault="00C5741B">
            <w:pPr>
              <w:pStyle w:val="Heading1"/>
            </w:pPr>
            <w:r>
              <w:t>Staff Member</w:t>
            </w:r>
          </w:p>
        </w:tc>
      </w:tr>
      <w:tr w:rsidR="00C5741B" w14:paraId="4B30C627" w14:textId="77777777">
        <w:tblPrEx>
          <w:tblCellMar>
            <w:top w:w="0" w:type="dxa"/>
            <w:bottom w:w="0" w:type="dxa"/>
          </w:tblCellMar>
        </w:tblPrEx>
        <w:trPr>
          <w:gridAfter w:val="1"/>
          <w:wAfter w:w="18" w:type="dxa"/>
        </w:trPr>
        <w:tc>
          <w:tcPr>
            <w:tcW w:w="2808" w:type="dxa"/>
            <w:gridSpan w:val="3"/>
            <w:tcBorders>
              <w:bottom w:val="single" w:sz="4" w:space="0" w:color="auto"/>
            </w:tcBorders>
          </w:tcPr>
          <w:p w14:paraId="78D08549" w14:textId="77777777" w:rsidR="00C5741B" w:rsidRDefault="00C5741B">
            <w:pPr>
              <w:rPr>
                <w:sz w:val="20"/>
              </w:rPr>
            </w:pPr>
          </w:p>
          <w:p w14:paraId="7296270B" w14:textId="77777777" w:rsidR="00C5741B" w:rsidRDefault="00C5741B">
            <w:pPr>
              <w:rPr>
                <w:sz w:val="20"/>
              </w:rPr>
            </w:pPr>
          </w:p>
        </w:tc>
        <w:tc>
          <w:tcPr>
            <w:tcW w:w="540" w:type="dxa"/>
          </w:tcPr>
          <w:p w14:paraId="0564D5FF" w14:textId="77777777" w:rsidR="00C5741B" w:rsidRDefault="00C5741B">
            <w:pPr>
              <w:rPr>
                <w:sz w:val="20"/>
              </w:rPr>
            </w:pPr>
          </w:p>
        </w:tc>
        <w:tc>
          <w:tcPr>
            <w:tcW w:w="1890" w:type="dxa"/>
          </w:tcPr>
          <w:p w14:paraId="08725B00" w14:textId="77777777" w:rsidR="00C5741B" w:rsidRDefault="00C5741B">
            <w:pPr>
              <w:rPr>
                <w:sz w:val="20"/>
              </w:rPr>
            </w:pPr>
          </w:p>
          <w:p w14:paraId="2619CDCB" w14:textId="77777777" w:rsidR="00C5741B" w:rsidRDefault="00C5741B">
            <w:pPr>
              <w:rPr>
                <w:sz w:val="20"/>
              </w:rPr>
            </w:pPr>
            <w:r>
              <w:rPr>
                <w:sz w:val="20"/>
              </w:rPr>
              <w:t>Filings</w:t>
            </w:r>
          </w:p>
        </w:tc>
        <w:tc>
          <w:tcPr>
            <w:tcW w:w="8640" w:type="dxa"/>
            <w:tcBorders>
              <w:bottom w:val="single" w:sz="4" w:space="0" w:color="auto"/>
            </w:tcBorders>
          </w:tcPr>
          <w:p w14:paraId="46F8A077" w14:textId="77777777" w:rsidR="00C5741B" w:rsidRDefault="00C5741B">
            <w:pPr>
              <w:rPr>
                <w:sz w:val="20"/>
              </w:rPr>
            </w:pPr>
          </w:p>
        </w:tc>
      </w:tr>
      <w:tr w:rsidR="00C5741B" w14:paraId="7A52A6BF" w14:textId="77777777">
        <w:tblPrEx>
          <w:tblCellMar>
            <w:top w:w="0" w:type="dxa"/>
            <w:bottom w:w="0" w:type="dxa"/>
          </w:tblCellMar>
        </w:tblPrEx>
        <w:trPr>
          <w:gridAfter w:val="1"/>
          <w:wAfter w:w="18" w:type="dxa"/>
        </w:trPr>
        <w:tc>
          <w:tcPr>
            <w:tcW w:w="2808" w:type="dxa"/>
            <w:gridSpan w:val="3"/>
            <w:tcBorders>
              <w:top w:val="single" w:sz="4" w:space="0" w:color="auto"/>
              <w:bottom w:val="single" w:sz="4" w:space="0" w:color="auto"/>
            </w:tcBorders>
          </w:tcPr>
          <w:p w14:paraId="292EA69A" w14:textId="77777777" w:rsidR="00C5741B" w:rsidRDefault="00C5741B">
            <w:pPr>
              <w:rPr>
                <w:sz w:val="20"/>
              </w:rPr>
            </w:pPr>
          </w:p>
        </w:tc>
        <w:tc>
          <w:tcPr>
            <w:tcW w:w="540" w:type="dxa"/>
          </w:tcPr>
          <w:p w14:paraId="7DBA3304" w14:textId="77777777" w:rsidR="00C5741B" w:rsidRDefault="00C5741B">
            <w:pPr>
              <w:rPr>
                <w:sz w:val="20"/>
              </w:rPr>
            </w:pPr>
          </w:p>
        </w:tc>
        <w:tc>
          <w:tcPr>
            <w:tcW w:w="1890" w:type="dxa"/>
          </w:tcPr>
          <w:p w14:paraId="6B440ED2" w14:textId="77777777" w:rsidR="00C5741B" w:rsidRDefault="00C5741B">
            <w:pPr>
              <w:rPr>
                <w:sz w:val="20"/>
              </w:rPr>
            </w:pPr>
            <w:r>
              <w:rPr>
                <w:sz w:val="20"/>
              </w:rPr>
              <w:t>Financial Analysis</w:t>
            </w:r>
          </w:p>
        </w:tc>
        <w:tc>
          <w:tcPr>
            <w:tcW w:w="8640" w:type="dxa"/>
            <w:tcBorders>
              <w:top w:val="single" w:sz="4" w:space="0" w:color="auto"/>
              <w:bottom w:val="single" w:sz="4" w:space="0" w:color="auto"/>
            </w:tcBorders>
          </w:tcPr>
          <w:p w14:paraId="2CF97D8F" w14:textId="77777777" w:rsidR="009D126B" w:rsidRDefault="009D126B">
            <w:pPr>
              <w:rPr>
                <w:sz w:val="20"/>
              </w:rPr>
            </w:pPr>
          </w:p>
        </w:tc>
      </w:tr>
      <w:tr w:rsidR="009D126B" w14:paraId="6382F28C" w14:textId="77777777">
        <w:tblPrEx>
          <w:tblCellMar>
            <w:top w:w="0" w:type="dxa"/>
            <w:bottom w:w="0" w:type="dxa"/>
          </w:tblCellMar>
        </w:tblPrEx>
        <w:trPr>
          <w:gridAfter w:val="1"/>
          <w:wAfter w:w="18" w:type="dxa"/>
        </w:trPr>
        <w:tc>
          <w:tcPr>
            <w:tcW w:w="2808" w:type="dxa"/>
            <w:gridSpan w:val="3"/>
            <w:tcBorders>
              <w:top w:val="single" w:sz="4" w:space="0" w:color="auto"/>
              <w:bottom w:val="single" w:sz="4" w:space="0" w:color="auto"/>
            </w:tcBorders>
          </w:tcPr>
          <w:p w14:paraId="4FD3D862" w14:textId="77777777" w:rsidR="009D126B" w:rsidRDefault="009D126B">
            <w:pPr>
              <w:rPr>
                <w:sz w:val="20"/>
              </w:rPr>
            </w:pPr>
          </w:p>
        </w:tc>
        <w:tc>
          <w:tcPr>
            <w:tcW w:w="540" w:type="dxa"/>
          </w:tcPr>
          <w:p w14:paraId="0D211021" w14:textId="77777777" w:rsidR="009D126B" w:rsidRDefault="009D126B">
            <w:pPr>
              <w:rPr>
                <w:sz w:val="20"/>
              </w:rPr>
            </w:pPr>
          </w:p>
        </w:tc>
        <w:tc>
          <w:tcPr>
            <w:tcW w:w="1890" w:type="dxa"/>
          </w:tcPr>
          <w:p w14:paraId="48748460" w14:textId="77777777" w:rsidR="009D126B" w:rsidRDefault="009D126B">
            <w:pPr>
              <w:rPr>
                <w:sz w:val="20"/>
              </w:rPr>
            </w:pPr>
            <w:r>
              <w:rPr>
                <w:sz w:val="20"/>
              </w:rPr>
              <w:t>Legal</w:t>
            </w:r>
          </w:p>
        </w:tc>
        <w:tc>
          <w:tcPr>
            <w:tcW w:w="8640" w:type="dxa"/>
            <w:tcBorders>
              <w:top w:val="single" w:sz="4" w:space="0" w:color="auto"/>
              <w:bottom w:val="single" w:sz="4" w:space="0" w:color="auto"/>
            </w:tcBorders>
          </w:tcPr>
          <w:p w14:paraId="39072E2B" w14:textId="77777777" w:rsidR="009D126B" w:rsidRDefault="009D126B">
            <w:pPr>
              <w:rPr>
                <w:sz w:val="20"/>
              </w:rPr>
            </w:pPr>
          </w:p>
        </w:tc>
      </w:tr>
    </w:tbl>
    <w:p w14:paraId="319FD747" w14:textId="77777777" w:rsidR="00C5741B" w:rsidRDefault="00C574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C5741B" w14:paraId="458AC579" w14:textId="77777777" w:rsidTr="00EE0E4F">
        <w:tblPrEx>
          <w:tblCellMar>
            <w:top w:w="0" w:type="dxa"/>
            <w:bottom w:w="0" w:type="dxa"/>
          </w:tblCellMar>
        </w:tblPrEx>
        <w:trPr>
          <w:cantSplit/>
          <w:tblHeader/>
        </w:trPr>
        <w:tc>
          <w:tcPr>
            <w:tcW w:w="1737" w:type="dxa"/>
            <w:tcBorders>
              <w:top w:val="nil"/>
              <w:left w:val="nil"/>
              <w:bottom w:val="nil"/>
              <w:right w:val="nil"/>
            </w:tcBorders>
          </w:tcPr>
          <w:p w14:paraId="5C128047" w14:textId="77777777" w:rsidR="00C5741B" w:rsidRDefault="00C5741B">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4CD01A8E" w14:textId="77777777" w:rsidR="00C5741B" w:rsidRDefault="00C5741B">
            <w:pPr>
              <w:rPr>
                <w:sz w:val="20"/>
                <w:u w:val="single"/>
              </w:rPr>
            </w:pPr>
            <w:r>
              <w:rPr>
                <w:sz w:val="20"/>
                <w:u w:val="single"/>
              </w:rPr>
              <w:t>Law/Regulation</w:t>
            </w:r>
          </w:p>
        </w:tc>
        <w:tc>
          <w:tcPr>
            <w:tcW w:w="5850" w:type="dxa"/>
            <w:tcBorders>
              <w:top w:val="nil"/>
              <w:left w:val="nil"/>
              <w:bottom w:val="nil"/>
              <w:right w:val="nil"/>
            </w:tcBorders>
            <w:vAlign w:val="bottom"/>
          </w:tcPr>
          <w:p w14:paraId="66978F9A" w14:textId="77777777" w:rsidR="00C5741B" w:rsidRDefault="00C5741B">
            <w:pPr>
              <w:rPr>
                <w:sz w:val="20"/>
                <w:u w:val="single"/>
              </w:rPr>
            </w:pPr>
            <w:r>
              <w:rPr>
                <w:sz w:val="20"/>
                <w:u w:val="single"/>
              </w:rPr>
              <w:t>Filing Requirement</w:t>
            </w:r>
          </w:p>
        </w:tc>
        <w:tc>
          <w:tcPr>
            <w:tcW w:w="1620" w:type="dxa"/>
            <w:gridSpan w:val="2"/>
            <w:tcBorders>
              <w:top w:val="nil"/>
              <w:left w:val="nil"/>
              <w:bottom w:val="nil"/>
              <w:right w:val="nil"/>
            </w:tcBorders>
          </w:tcPr>
          <w:p w14:paraId="5F6CF4DD" w14:textId="77777777" w:rsidR="00C5741B" w:rsidRDefault="00C5741B">
            <w:pPr>
              <w:jc w:val="center"/>
              <w:rPr>
                <w:sz w:val="20"/>
              </w:rPr>
            </w:pPr>
            <w:r>
              <w:rPr>
                <w:sz w:val="20"/>
              </w:rPr>
              <w:t>Requirement</w:t>
            </w:r>
          </w:p>
          <w:p w14:paraId="71FAAE08" w14:textId="77777777" w:rsidR="00C5741B" w:rsidRDefault="00C5741B">
            <w:pPr>
              <w:jc w:val="center"/>
              <w:rPr>
                <w:sz w:val="20"/>
              </w:rPr>
            </w:pPr>
            <w:r>
              <w:rPr>
                <w:sz w:val="20"/>
              </w:rPr>
              <w:t>Met</w:t>
            </w:r>
          </w:p>
        </w:tc>
        <w:tc>
          <w:tcPr>
            <w:tcW w:w="1440" w:type="dxa"/>
            <w:tcBorders>
              <w:top w:val="nil"/>
              <w:left w:val="nil"/>
              <w:bottom w:val="nil"/>
              <w:right w:val="nil"/>
            </w:tcBorders>
          </w:tcPr>
          <w:p w14:paraId="38F34A64" w14:textId="77777777" w:rsidR="00C5741B" w:rsidRDefault="00C5741B">
            <w:pPr>
              <w:jc w:val="center"/>
              <w:rPr>
                <w:sz w:val="20"/>
              </w:rPr>
            </w:pPr>
            <w:r>
              <w:rPr>
                <w:sz w:val="20"/>
              </w:rPr>
              <w:t>Waiver</w:t>
            </w:r>
          </w:p>
          <w:p w14:paraId="68799DF1" w14:textId="77777777" w:rsidR="00C5741B" w:rsidRDefault="00C5741B">
            <w:pPr>
              <w:jc w:val="center"/>
              <w:rPr>
                <w:sz w:val="20"/>
              </w:rPr>
            </w:pPr>
            <w:r>
              <w:rPr>
                <w:sz w:val="20"/>
              </w:rPr>
              <w:t>Requested</w:t>
            </w:r>
          </w:p>
        </w:tc>
        <w:tc>
          <w:tcPr>
            <w:tcW w:w="1188" w:type="dxa"/>
            <w:gridSpan w:val="3"/>
            <w:tcBorders>
              <w:top w:val="nil"/>
              <w:left w:val="nil"/>
              <w:bottom w:val="nil"/>
              <w:right w:val="nil"/>
            </w:tcBorders>
          </w:tcPr>
          <w:p w14:paraId="1CAD088F" w14:textId="77777777" w:rsidR="00C5741B" w:rsidRDefault="00C5741B">
            <w:pPr>
              <w:jc w:val="center"/>
              <w:rPr>
                <w:sz w:val="20"/>
              </w:rPr>
            </w:pPr>
            <w:r>
              <w:rPr>
                <w:sz w:val="20"/>
              </w:rPr>
              <w:t>Approve</w:t>
            </w:r>
          </w:p>
          <w:p w14:paraId="352E1FE8" w14:textId="77777777" w:rsidR="00C5741B" w:rsidRDefault="00C5741B">
            <w:pPr>
              <w:jc w:val="center"/>
              <w:rPr>
                <w:sz w:val="20"/>
              </w:rPr>
            </w:pPr>
            <w:r>
              <w:rPr>
                <w:sz w:val="20"/>
              </w:rPr>
              <w:t>Waiver?</w:t>
            </w:r>
          </w:p>
        </w:tc>
      </w:tr>
      <w:tr w:rsidR="00C5741B" w14:paraId="609D9C1F" w14:textId="77777777" w:rsidTr="00EE0E4F">
        <w:tblPrEx>
          <w:tblCellMar>
            <w:top w:w="0" w:type="dxa"/>
            <w:bottom w:w="0" w:type="dxa"/>
          </w:tblCellMar>
        </w:tblPrEx>
        <w:trPr>
          <w:gridAfter w:val="1"/>
          <w:wAfter w:w="18" w:type="dxa"/>
          <w:tblHeader/>
        </w:trPr>
        <w:tc>
          <w:tcPr>
            <w:tcW w:w="1737" w:type="dxa"/>
            <w:tcBorders>
              <w:top w:val="nil"/>
              <w:left w:val="nil"/>
              <w:bottom w:val="nil"/>
              <w:right w:val="nil"/>
            </w:tcBorders>
          </w:tcPr>
          <w:p w14:paraId="77C683A7" w14:textId="77777777" w:rsidR="00C5741B" w:rsidRDefault="00C5741B">
            <w:pPr>
              <w:rPr>
                <w:sz w:val="20"/>
              </w:rPr>
            </w:pPr>
          </w:p>
        </w:tc>
        <w:tc>
          <w:tcPr>
            <w:tcW w:w="2061" w:type="dxa"/>
            <w:tcBorders>
              <w:top w:val="nil"/>
              <w:left w:val="nil"/>
              <w:bottom w:val="nil"/>
              <w:right w:val="nil"/>
            </w:tcBorders>
          </w:tcPr>
          <w:p w14:paraId="15B58F90" w14:textId="77777777" w:rsidR="00C5741B" w:rsidRDefault="00C5741B">
            <w:pPr>
              <w:rPr>
                <w:sz w:val="20"/>
              </w:rPr>
            </w:pPr>
          </w:p>
        </w:tc>
        <w:tc>
          <w:tcPr>
            <w:tcW w:w="5850" w:type="dxa"/>
            <w:tcBorders>
              <w:top w:val="nil"/>
              <w:left w:val="nil"/>
              <w:bottom w:val="nil"/>
              <w:right w:val="nil"/>
            </w:tcBorders>
          </w:tcPr>
          <w:p w14:paraId="71513E62" w14:textId="77777777" w:rsidR="00C5741B" w:rsidRDefault="00C5741B">
            <w:pPr>
              <w:rPr>
                <w:sz w:val="20"/>
              </w:rPr>
            </w:pPr>
          </w:p>
        </w:tc>
        <w:tc>
          <w:tcPr>
            <w:tcW w:w="810" w:type="dxa"/>
            <w:tcBorders>
              <w:top w:val="single" w:sz="4" w:space="0" w:color="auto"/>
              <w:left w:val="single" w:sz="4" w:space="0" w:color="auto"/>
              <w:bottom w:val="single" w:sz="4" w:space="0" w:color="auto"/>
              <w:right w:val="nil"/>
            </w:tcBorders>
          </w:tcPr>
          <w:p w14:paraId="54D322D9" w14:textId="77777777" w:rsidR="00C5741B" w:rsidRDefault="00C5741B">
            <w:pPr>
              <w:rPr>
                <w:sz w:val="20"/>
              </w:rPr>
            </w:pPr>
            <w:r>
              <w:rPr>
                <w:sz w:val="20"/>
              </w:rPr>
              <w:t>Yes</w:t>
            </w:r>
          </w:p>
        </w:tc>
        <w:tc>
          <w:tcPr>
            <w:tcW w:w="810" w:type="dxa"/>
            <w:tcBorders>
              <w:top w:val="single" w:sz="4" w:space="0" w:color="auto"/>
              <w:left w:val="nil"/>
              <w:bottom w:val="single" w:sz="4" w:space="0" w:color="auto"/>
              <w:right w:val="nil"/>
            </w:tcBorders>
          </w:tcPr>
          <w:p w14:paraId="42ECB261" w14:textId="77777777" w:rsidR="00C5741B" w:rsidRDefault="00C5741B">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0D83FB06" w14:textId="77777777" w:rsidR="00C5741B" w:rsidRDefault="00C5741B">
            <w:pPr>
              <w:rPr>
                <w:sz w:val="20"/>
              </w:rPr>
            </w:pPr>
          </w:p>
        </w:tc>
        <w:tc>
          <w:tcPr>
            <w:tcW w:w="630" w:type="dxa"/>
            <w:tcBorders>
              <w:top w:val="single" w:sz="4" w:space="0" w:color="auto"/>
              <w:left w:val="nil"/>
              <w:bottom w:val="single" w:sz="4" w:space="0" w:color="auto"/>
              <w:right w:val="nil"/>
            </w:tcBorders>
          </w:tcPr>
          <w:p w14:paraId="1B41C91C" w14:textId="77777777" w:rsidR="00C5741B" w:rsidRDefault="00C5741B">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45CCE5ED" w14:textId="77777777" w:rsidR="00C5741B" w:rsidRDefault="00C5741B">
            <w:pPr>
              <w:rPr>
                <w:sz w:val="20"/>
              </w:rPr>
            </w:pPr>
            <w:r>
              <w:rPr>
                <w:sz w:val="20"/>
              </w:rPr>
              <w:t>No</w:t>
            </w:r>
          </w:p>
        </w:tc>
      </w:tr>
      <w:tr w:rsidR="00DA39A4" w14:paraId="57583389"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197B481A" w14:textId="77777777" w:rsidR="00DA39A4" w:rsidRDefault="00DA39A4">
            <w:pPr>
              <w:rPr>
                <w:sz w:val="20"/>
              </w:rPr>
            </w:pPr>
          </w:p>
        </w:tc>
        <w:tc>
          <w:tcPr>
            <w:tcW w:w="2061" w:type="dxa"/>
            <w:tcBorders>
              <w:top w:val="nil"/>
              <w:left w:val="nil"/>
              <w:bottom w:val="nil"/>
              <w:right w:val="nil"/>
            </w:tcBorders>
          </w:tcPr>
          <w:p w14:paraId="2989C412" w14:textId="77777777" w:rsidR="00DA39A4" w:rsidRPr="00BE5F60" w:rsidRDefault="00DA39A4">
            <w:pPr>
              <w:rPr>
                <w:sz w:val="20"/>
                <w:u w:val="single"/>
              </w:rPr>
            </w:pPr>
            <w:r>
              <w:rPr>
                <w:sz w:val="20"/>
                <w:u w:val="single"/>
              </w:rPr>
              <w:t>807 KAR 5:075:</w:t>
            </w:r>
          </w:p>
        </w:tc>
        <w:tc>
          <w:tcPr>
            <w:tcW w:w="5850" w:type="dxa"/>
            <w:tcBorders>
              <w:top w:val="nil"/>
              <w:left w:val="nil"/>
              <w:bottom w:val="nil"/>
              <w:right w:val="nil"/>
            </w:tcBorders>
          </w:tcPr>
          <w:p w14:paraId="2533A9FA" w14:textId="77777777" w:rsidR="00DA39A4" w:rsidRDefault="00DA39A4">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A0CA194" w14:textId="77777777" w:rsidR="00DA39A4" w:rsidRDefault="00DA39A4">
            <w:pPr>
              <w:rPr>
                <w:sz w:val="20"/>
              </w:rPr>
            </w:pPr>
          </w:p>
        </w:tc>
        <w:tc>
          <w:tcPr>
            <w:tcW w:w="810" w:type="dxa"/>
            <w:vAlign w:val="bottom"/>
          </w:tcPr>
          <w:p w14:paraId="619F88B9" w14:textId="77777777" w:rsidR="00DA39A4" w:rsidRDefault="00DA39A4">
            <w:pPr>
              <w:rPr>
                <w:sz w:val="20"/>
              </w:rPr>
            </w:pPr>
          </w:p>
        </w:tc>
        <w:tc>
          <w:tcPr>
            <w:tcW w:w="1440" w:type="dxa"/>
            <w:vAlign w:val="bottom"/>
          </w:tcPr>
          <w:p w14:paraId="404D18DE" w14:textId="77777777" w:rsidR="00DA39A4" w:rsidRDefault="00DA39A4">
            <w:pPr>
              <w:rPr>
                <w:sz w:val="20"/>
              </w:rPr>
            </w:pPr>
          </w:p>
        </w:tc>
        <w:tc>
          <w:tcPr>
            <w:tcW w:w="630" w:type="dxa"/>
            <w:vAlign w:val="bottom"/>
          </w:tcPr>
          <w:p w14:paraId="68BFD98F" w14:textId="77777777" w:rsidR="00DA39A4" w:rsidRDefault="00DA39A4">
            <w:pPr>
              <w:rPr>
                <w:sz w:val="20"/>
              </w:rPr>
            </w:pPr>
          </w:p>
        </w:tc>
        <w:tc>
          <w:tcPr>
            <w:tcW w:w="540" w:type="dxa"/>
            <w:vAlign w:val="bottom"/>
          </w:tcPr>
          <w:p w14:paraId="230A25C8" w14:textId="77777777" w:rsidR="00DA39A4" w:rsidRDefault="00DA39A4">
            <w:pPr>
              <w:rPr>
                <w:sz w:val="20"/>
              </w:rPr>
            </w:pPr>
          </w:p>
        </w:tc>
      </w:tr>
      <w:tr w:rsidR="00DA39A4" w14:paraId="3697789E"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6DBDEC5A" w14:textId="77777777" w:rsidR="00DA39A4" w:rsidRDefault="00DA39A4">
            <w:pPr>
              <w:rPr>
                <w:sz w:val="20"/>
              </w:rPr>
            </w:pPr>
            <w:r>
              <w:rPr>
                <w:sz w:val="20"/>
              </w:rPr>
              <w:t>Financial Analysis</w:t>
            </w:r>
          </w:p>
          <w:p w14:paraId="2A2133E1" w14:textId="77777777" w:rsidR="00DA39A4" w:rsidRDefault="00DA39A4">
            <w:pPr>
              <w:rPr>
                <w:sz w:val="20"/>
              </w:rPr>
            </w:pPr>
          </w:p>
        </w:tc>
        <w:tc>
          <w:tcPr>
            <w:tcW w:w="2061" w:type="dxa"/>
            <w:tcBorders>
              <w:top w:val="nil"/>
              <w:left w:val="nil"/>
              <w:bottom w:val="nil"/>
              <w:right w:val="nil"/>
            </w:tcBorders>
          </w:tcPr>
          <w:p w14:paraId="56D009E4" w14:textId="77777777" w:rsidR="00DA39A4" w:rsidRPr="00DA39A4" w:rsidRDefault="00DA39A4">
            <w:pPr>
              <w:rPr>
                <w:sz w:val="20"/>
              </w:rPr>
            </w:pPr>
            <w:r>
              <w:rPr>
                <w:sz w:val="20"/>
              </w:rPr>
              <w:t>Section 1</w:t>
            </w:r>
          </w:p>
        </w:tc>
        <w:tc>
          <w:tcPr>
            <w:tcW w:w="5850" w:type="dxa"/>
            <w:tcBorders>
              <w:top w:val="nil"/>
              <w:left w:val="nil"/>
              <w:bottom w:val="nil"/>
              <w:right w:val="nil"/>
            </w:tcBorders>
          </w:tcPr>
          <w:p w14:paraId="061850CA" w14:textId="77777777" w:rsidR="00DA39A4" w:rsidRDefault="00DA39A4">
            <w:pPr>
              <w:pStyle w:val="Heading2"/>
              <w:widowControl w:val="0"/>
              <w:spacing w:line="240" w:lineRule="auto"/>
              <w:ind w:left="-108" w:firstLine="0"/>
              <w:jc w:val="left"/>
              <w:rPr>
                <w:rFonts w:ascii="Arial" w:hAnsi="Arial"/>
                <w:sz w:val="20"/>
              </w:rPr>
            </w:pPr>
            <w:r>
              <w:rPr>
                <w:rFonts w:ascii="Arial" w:hAnsi="Arial"/>
                <w:sz w:val="20"/>
              </w:rPr>
              <w:t>(a) A completed Treated Sewage Adjustment Form 1.</w:t>
            </w:r>
          </w:p>
        </w:tc>
        <w:tc>
          <w:tcPr>
            <w:tcW w:w="810" w:type="dxa"/>
            <w:tcBorders>
              <w:left w:val="single" w:sz="4" w:space="0" w:color="auto"/>
            </w:tcBorders>
            <w:vAlign w:val="bottom"/>
          </w:tcPr>
          <w:p w14:paraId="6DE00A81" w14:textId="77777777" w:rsidR="00DA39A4" w:rsidRDefault="00DA39A4">
            <w:pPr>
              <w:rPr>
                <w:sz w:val="20"/>
              </w:rPr>
            </w:pPr>
          </w:p>
        </w:tc>
        <w:tc>
          <w:tcPr>
            <w:tcW w:w="810" w:type="dxa"/>
            <w:vAlign w:val="bottom"/>
          </w:tcPr>
          <w:p w14:paraId="46FFEEC0" w14:textId="77777777" w:rsidR="00DA39A4" w:rsidRDefault="00DA39A4">
            <w:pPr>
              <w:rPr>
                <w:sz w:val="20"/>
              </w:rPr>
            </w:pPr>
          </w:p>
        </w:tc>
        <w:tc>
          <w:tcPr>
            <w:tcW w:w="1440" w:type="dxa"/>
            <w:vAlign w:val="bottom"/>
          </w:tcPr>
          <w:p w14:paraId="63770733" w14:textId="77777777" w:rsidR="00DA39A4" w:rsidRDefault="00DA39A4">
            <w:pPr>
              <w:rPr>
                <w:sz w:val="20"/>
              </w:rPr>
            </w:pPr>
          </w:p>
        </w:tc>
        <w:tc>
          <w:tcPr>
            <w:tcW w:w="630" w:type="dxa"/>
            <w:vAlign w:val="bottom"/>
          </w:tcPr>
          <w:p w14:paraId="685C2C5B" w14:textId="77777777" w:rsidR="00DA39A4" w:rsidRDefault="00DA39A4">
            <w:pPr>
              <w:rPr>
                <w:sz w:val="20"/>
              </w:rPr>
            </w:pPr>
          </w:p>
        </w:tc>
        <w:tc>
          <w:tcPr>
            <w:tcW w:w="540" w:type="dxa"/>
            <w:vAlign w:val="bottom"/>
          </w:tcPr>
          <w:p w14:paraId="331E906D" w14:textId="77777777" w:rsidR="00DA39A4" w:rsidRDefault="00DA39A4">
            <w:pPr>
              <w:rPr>
                <w:sz w:val="20"/>
              </w:rPr>
            </w:pPr>
          </w:p>
        </w:tc>
      </w:tr>
      <w:tr w:rsidR="00DA39A4" w14:paraId="76BD6D6D"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6BFB2920" w14:textId="77777777" w:rsidR="00DA39A4" w:rsidRDefault="00DA39A4">
            <w:pPr>
              <w:rPr>
                <w:sz w:val="20"/>
              </w:rPr>
            </w:pPr>
            <w:r>
              <w:rPr>
                <w:sz w:val="20"/>
              </w:rPr>
              <w:t>Financial Analysis</w:t>
            </w:r>
          </w:p>
          <w:p w14:paraId="1D65A7C3" w14:textId="77777777" w:rsidR="00DA39A4" w:rsidRDefault="00DA39A4">
            <w:pPr>
              <w:rPr>
                <w:sz w:val="20"/>
              </w:rPr>
            </w:pPr>
          </w:p>
        </w:tc>
        <w:tc>
          <w:tcPr>
            <w:tcW w:w="2061" w:type="dxa"/>
            <w:tcBorders>
              <w:top w:val="nil"/>
              <w:left w:val="nil"/>
              <w:bottom w:val="nil"/>
              <w:right w:val="nil"/>
            </w:tcBorders>
          </w:tcPr>
          <w:p w14:paraId="5FE1B67C" w14:textId="77777777" w:rsidR="00DA39A4" w:rsidRPr="00BE5F60" w:rsidRDefault="00DA39A4">
            <w:pPr>
              <w:rPr>
                <w:sz w:val="20"/>
                <w:u w:val="single"/>
              </w:rPr>
            </w:pPr>
          </w:p>
        </w:tc>
        <w:tc>
          <w:tcPr>
            <w:tcW w:w="5850" w:type="dxa"/>
            <w:tcBorders>
              <w:top w:val="nil"/>
              <w:left w:val="nil"/>
              <w:bottom w:val="nil"/>
              <w:right w:val="nil"/>
            </w:tcBorders>
          </w:tcPr>
          <w:p w14:paraId="71229A4C" w14:textId="77777777" w:rsidR="00DA39A4" w:rsidRDefault="00DA39A4">
            <w:pPr>
              <w:pStyle w:val="Heading2"/>
              <w:widowControl w:val="0"/>
              <w:spacing w:line="240" w:lineRule="auto"/>
              <w:ind w:left="-108" w:firstLine="0"/>
              <w:jc w:val="left"/>
              <w:rPr>
                <w:rFonts w:ascii="Arial" w:hAnsi="Arial"/>
                <w:sz w:val="20"/>
              </w:rPr>
            </w:pPr>
            <w:r>
              <w:rPr>
                <w:rFonts w:ascii="Arial" w:hAnsi="Arial"/>
                <w:sz w:val="20"/>
              </w:rPr>
              <w:t>(b) A schedule listing current and proposed rates.</w:t>
            </w:r>
          </w:p>
        </w:tc>
        <w:tc>
          <w:tcPr>
            <w:tcW w:w="810" w:type="dxa"/>
            <w:tcBorders>
              <w:left w:val="single" w:sz="4" w:space="0" w:color="auto"/>
            </w:tcBorders>
            <w:vAlign w:val="bottom"/>
          </w:tcPr>
          <w:p w14:paraId="57863AFC" w14:textId="77777777" w:rsidR="00DA39A4" w:rsidRDefault="00DA39A4">
            <w:pPr>
              <w:rPr>
                <w:sz w:val="20"/>
              </w:rPr>
            </w:pPr>
          </w:p>
        </w:tc>
        <w:tc>
          <w:tcPr>
            <w:tcW w:w="810" w:type="dxa"/>
            <w:vAlign w:val="bottom"/>
          </w:tcPr>
          <w:p w14:paraId="5391CC9B" w14:textId="77777777" w:rsidR="00DA39A4" w:rsidRDefault="00DA39A4">
            <w:pPr>
              <w:rPr>
                <w:sz w:val="20"/>
              </w:rPr>
            </w:pPr>
          </w:p>
        </w:tc>
        <w:tc>
          <w:tcPr>
            <w:tcW w:w="1440" w:type="dxa"/>
            <w:vAlign w:val="bottom"/>
          </w:tcPr>
          <w:p w14:paraId="1B634834" w14:textId="77777777" w:rsidR="00DA39A4" w:rsidRDefault="00DA39A4">
            <w:pPr>
              <w:rPr>
                <w:sz w:val="20"/>
              </w:rPr>
            </w:pPr>
          </w:p>
        </w:tc>
        <w:tc>
          <w:tcPr>
            <w:tcW w:w="630" w:type="dxa"/>
            <w:vAlign w:val="bottom"/>
          </w:tcPr>
          <w:p w14:paraId="4AD5A9F6" w14:textId="77777777" w:rsidR="00DA39A4" w:rsidRDefault="00DA39A4">
            <w:pPr>
              <w:rPr>
                <w:sz w:val="20"/>
              </w:rPr>
            </w:pPr>
          </w:p>
        </w:tc>
        <w:tc>
          <w:tcPr>
            <w:tcW w:w="540" w:type="dxa"/>
            <w:vAlign w:val="bottom"/>
          </w:tcPr>
          <w:p w14:paraId="01E62F9E" w14:textId="77777777" w:rsidR="00DA39A4" w:rsidRDefault="00DA39A4">
            <w:pPr>
              <w:rPr>
                <w:sz w:val="20"/>
              </w:rPr>
            </w:pPr>
          </w:p>
        </w:tc>
      </w:tr>
      <w:tr w:rsidR="00DA39A4" w14:paraId="76DA04E9"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5C1BF52B" w14:textId="77777777" w:rsidR="00DA39A4" w:rsidRDefault="00DA39A4">
            <w:pPr>
              <w:rPr>
                <w:sz w:val="20"/>
              </w:rPr>
            </w:pPr>
            <w:r>
              <w:rPr>
                <w:sz w:val="20"/>
              </w:rPr>
              <w:t>Legal</w:t>
            </w:r>
          </w:p>
        </w:tc>
        <w:tc>
          <w:tcPr>
            <w:tcW w:w="2061" w:type="dxa"/>
            <w:tcBorders>
              <w:top w:val="nil"/>
              <w:left w:val="nil"/>
              <w:bottom w:val="nil"/>
              <w:right w:val="nil"/>
            </w:tcBorders>
          </w:tcPr>
          <w:p w14:paraId="37996C3B" w14:textId="77777777" w:rsidR="00DA39A4" w:rsidRPr="00BE5F60" w:rsidRDefault="00DA39A4">
            <w:pPr>
              <w:rPr>
                <w:sz w:val="20"/>
                <w:u w:val="single"/>
              </w:rPr>
            </w:pPr>
          </w:p>
        </w:tc>
        <w:tc>
          <w:tcPr>
            <w:tcW w:w="5850" w:type="dxa"/>
            <w:tcBorders>
              <w:top w:val="nil"/>
              <w:left w:val="nil"/>
              <w:bottom w:val="nil"/>
              <w:right w:val="nil"/>
            </w:tcBorders>
          </w:tcPr>
          <w:p w14:paraId="13D9E5B5" w14:textId="77777777" w:rsidR="00DA39A4" w:rsidRDefault="00DA39A4">
            <w:pPr>
              <w:pStyle w:val="Heading2"/>
              <w:widowControl w:val="0"/>
              <w:spacing w:line="240" w:lineRule="auto"/>
              <w:ind w:left="-108" w:firstLine="0"/>
              <w:jc w:val="left"/>
              <w:rPr>
                <w:rFonts w:ascii="Arial" w:hAnsi="Arial"/>
                <w:sz w:val="20"/>
              </w:rPr>
            </w:pPr>
            <w:r>
              <w:rPr>
                <w:rFonts w:ascii="Arial" w:hAnsi="Arial"/>
                <w:sz w:val="20"/>
              </w:rPr>
              <w:t>(c) A copy of the provider's notice showing a change in provider's base rate.</w:t>
            </w:r>
          </w:p>
          <w:p w14:paraId="294E152A" w14:textId="77777777" w:rsidR="00DA39A4" w:rsidRDefault="00DA39A4">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38EBFE1" w14:textId="77777777" w:rsidR="00DA39A4" w:rsidRDefault="00DA39A4">
            <w:pPr>
              <w:rPr>
                <w:sz w:val="20"/>
              </w:rPr>
            </w:pPr>
          </w:p>
        </w:tc>
        <w:tc>
          <w:tcPr>
            <w:tcW w:w="810" w:type="dxa"/>
            <w:vAlign w:val="bottom"/>
          </w:tcPr>
          <w:p w14:paraId="0663E97E" w14:textId="77777777" w:rsidR="00DA39A4" w:rsidRDefault="00DA39A4">
            <w:pPr>
              <w:rPr>
                <w:sz w:val="20"/>
              </w:rPr>
            </w:pPr>
          </w:p>
        </w:tc>
        <w:tc>
          <w:tcPr>
            <w:tcW w:w="1440" w:type="dxa"/>
            <w:vAlign w:val="bottom"/>
          </w:tcPr>
          <w:p w14:paraId="42013694" w14:textId="77777777" w:rsidR="00DA39A4" w:rsidRDefault="00DA39A4">
            <w:pPr>
              <w:rPr>
                <w:sz w:val="20"/>
              </w:rPr>
            </w:pPr>
          </w:p>
        </w:tc>
        <w:tc>
          <w:tcPr>
            <w:tcW w:w="630" w:type="dxa"/>
            <w:vAlign w:val="bottom"/>
          </w:tcPr>
          <w:p w14:paraId="4397A142" w14:textId="77777777" w:rsidR="00DA39A4" w:rsidRDefault="00DA39A4">
            <w:pPr>
              <w:rPr>
                <w:sz w:val="20"/>
              </w:rPr>
            </w:pPr>
          </w:p>
        </w:tc>
        <w:tc>
          <w:tcPr>
            <w:tcW w:w="540" w:type="dxa"/>
            <w:vAlign w:val="bottom"/>
          </w:tcPr>
          <w:p w14:paraId="2B12447C" w14:textId="77777777" w:rsidR="00DA39A4" w:rsidRDefault="00DA39A4">
            <w:pPr>
              <w:rPr>
                <w:sz w:val="20"/>
              </w:rPr>
            </w:pPr>
          </w:p>
        </w:tc>
      </w:tr>
      <w:tr w:rsidR="00DA39A4" w14:paraId="1782ABF4"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24FB63DE" w14:textId="77777777" w:rsidR="00DA39A4" w:rsidRDefault="00DA39A4">
            <w:pPr>
              <w:rPr>
                <w:sz w:val="20"/>
              </w:rPr>
            </w:pPr>
            <w:r>
              <w:rPr>
                <w:sz w:val="20"/>
              </w:rPr>
              <w:t>Financial Analysis</w:t>
            </w:r>
          </w:p>
        </w:tc>
        <w:tc>
          <w:tcPr>
            <w:tcW w:w="2061" w:type="dxa"/>
            <w:tcBorders>
              <w:top w:val="nil"/>
              <w:left w:val="nil"/>
              <w:bottom w:val="nil"/>
              <w:right w:val="nil"/>
            </w:tcBorders>
          </w:tcPr>
          <w:p w14:paraId="5B3313FD" w14:textId="77777777" w:rsidR="00DA39A4" w:rsidRPr="00BE5F60" w:rsidRDefault="00DA39A4">
            <w:pPr>
              <w:rPr>
                <w:sz w:val="20"/>
                <w:u w:val="single"/>
              </w:rPr>
            </w:pPr>
          </w:p>
        </w:tc>
        <w:tc>
          <w:tcPr>
            <w:tcW w:w="5850" w:type="dxa"/>
            <w:tcBorders>
              <w:top w:val="nil"/>
              <w:left w:val="nil"/>
              <w:bottom w:val="nil"/>
              <w:right w:val="nil"/>
            </w:tcBorders>
          </w:tcPr>
          <w:p w14:paraId="5192B0AB" w14:textId="77777777" w:rsidR="00DA39A4" w:rsidRDefault="00DA39A4">
            <w:pPr>
              <w:pStyle w:val="Heading2"/>
              <w:widowControl w:val="0"/>
              <w:spacing w:line="240" w:lineRule="auto"/>
              <w:ind w:left="-108" w:firstLine="0"/>
              <w:jc w:val="left"/>
              <w:rPr>
                <w:rFonts w:ascii="Arial" w:hAnsi="Arial"/>
                <w:sz w:val="20"/>
              </w:rPr>
            </w:pPr>
            <w:r>
              <w:rPr>
                <w:rFonts w:ascii="Arial" w:hAnsi="Arial"/>
                <w:sz w:val="20"/>
              </w:rPr>
              <w:t>(d) The calculation and all supporting documents used to determine the change in treated sewage costs sufficient to determine the accuracy of the calculation.</w:t>
            </w:r>
          </w:p>
          <w:p w14:paraId="03906F36" w14:textId="77777777" w:rsidR="00DA39A4" w:rsidRDefault="00DA39A4">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57070AFC" w14:textId="77777777" w:rsidR="00DA39A4" w:rsidRDefault="00DA39A4">
            <w:pPr>
              <w:rPr>
                <w:sz w:val="20"/>
              </w:rPr>
            </w:pPr>
          </w:p>
        </w:tc>
        <w:tc>
          <w:tcPr>
            <w:tcW w:w="810" w:type="dxa"/>
            <w:vAlign w:val="bottom"/>
          </w:tcPr>
          <w:p w14:paraId="443D515E" w14:textId="77777777" w:rsidR="00DA39A4" w:rsidRDefault="00DA39A4">
            <w:pPr>
              <w:rPr>
                <w:sz w:val="20"/>
              </w:rPr>
            </w:pPr>
          </w:p>
        </w:tc>
        <w:tc>
          <w:tcPr>
            <w:tcW w:w="1440" w:type="dxa"/>
            <w:vAlign w:val="bottom"/>
          </w:tcPr>
          <w:p w14:paraId="7F676B98" w14:textId="77777777" w:rsidR="00DA39A4" w:rsidRDefault="00DA39A4">
            <w:pPr>
              <w:rPr>
                <w:sz w:val="20"/>
              </w:rPr>
            </w:pPr>
          </w:p>
        </w:tc>
        <w:tc>
          <w:tcPr>
            <w:tcW w:w="630" w:type="dxa"/>
            <w:vAlign w:val="bottom"/>
          </w:tcPr>
          <w:p w14:paraId="3D97AE5D" w14:textId="77777777" w:rsidR="00DA39A4" w:rsidRDefault="00DA39A4">
            <w:pPr>
              <w:rPr>
                <w:sz w:val="20"/>
              </w:rPr>
            </w:pPr>
          </w:p>
        </w:tc>
        <w:tc>
          <w:tcPr>
            <w:tcW w:w="540" w:type="dxa"/>
            <w:vAlign w:val="bottom"/>
          </w:tcPr>
          <w:p w14:paraId="7F090145" w14:textId="77777777" w:rsidR="00DA39A4" w:rsidRDefault="00DA39A4">
            <w:pPr>
              <w:rPr>
                <w:sz w:val="20"/>
              </w:rPr>
            </w:pPr>
          </w:p>
        </w:tc>
      </w:tr>
      <w:tr w:rsidR="00DA39A4" w14:paraId="07658979"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0B0B7B19" w14:textId="77777777" w:rsidR="00DA39A4" w:rsidRDefault="00DA39A4">
            <w:pPr>
              <w:rPr>
                <w:sz w:val="20"/>
              </w:rPr>
            </w:pPr>
            <w:r>
              <w:rPr>
                <w:sz w:val="20"/>
              </w:rPr>
              <w:t>Legal</w:t>
            </w:r>
          </w:p>
        </w:tc>
        <w:tc>
          <w:tcPr>
            <w:tcW w:w="2061" w:type="dxa"/>
            <w:tcBorders>
              <w:top w:val="nil"/>
              <w:left w:val="nil"/>
              <w:bottom w:val="nil"/>
              <w:right w:val="nil"/>
            </w:tcBorders>
          </w:tcPr>
          <w:p w14:paraId="527E1E2F" w14:textId="77777777" w:rsidR="00DA39A4" w:rsidRPr="00BE5F60" w:rsidRDefault="00DA39A4">
            <w:pPr>
              <w:rPr>
                <w:sz w:val="20"/>
                <w:u w:val="single"/>
              </w:rPr>
            </w:pPr>
          </w:p>
        </w:tc>
        <w:tc>
          <w:tcPr>
            <w:tcW w:w="5850" w:type="dxa"/>
            <w:tcBorders>
              <w:top w:val="nil"/>
              <w:left w:val="nil"/>
              <w:bottom w:val="nil"/>
              <w:right w:val="nil"/>
            </w:tcBorders>
          </w:tcPr>
          <w:p w14:paraId="4B58E271" w14:textId="77777777" w:rsidR="00DA39A4" w:rsidRDefault="00DA39A4" w:rsidP="009D126B">
            <w:pPr>
              <w:pStyle w:val="Heading2"/>
              <w:widowControl w:val="0"/>
              <w:spacing w:line="240" w:lineRule="auto"/>
              <w:ind w:left="-108" w:firstLine="0"/>
              <w:jc w:val="left"/>
              <w:rPr>
                <w:rFonts w:ascii="Arial" w:hAnsi="Arial"/>
                <w:sz w:val="20"/>
              </w:rPr>
            </w:pPr>
            <w:r>
              <w:rPr>
                <w:rFonts w:ascii="Arial" w:hAnsi="Arial"/>
                <w:sz w:val="20"/>
              </w:rPr>
              <w:t xml:space="preserve">(e) A copy of the resolution or other document of the utility's </w:t>
            </w:r>
            <w:r>
              <w:rPr>
                <w:rFonts w:ascii="Arial" w:hAnsi="Arial"/>
                <w:sz w:val="20"/>
              </w:rPr>
              <w:lastRenderedPageBreak/>
              <w:t>governing body authorizing the proposed rates.</w:t>
            </w:r>
          </w:p>
        </w:tc>
        <w:tc>
          <w:tcPr>
            <w:tcW w:w="810" w:type="dxa"/>
            <w:tcBorders>
              <w:left w:val="single" w:sz="4" w:space="0" w:color="auto"/>
            </w:tcBorders>
            <w:vAlign w:val="bottom"/>
          </w:tcPr>
          <w:p w14:paraId="2BF3DC13" w14:textId="77777777" w:rsidR="00DA39A4" w:rsidRDefault="00DA39A4">
            <w:pPr>
              <w:rPr>
                <w:sz w:val="20"/>
              </w:rPr>
            </w:pPr>
          </w:p>
        </w:tc>
        <w:tc>
          <w:tcPr>
            <w:tcW w:w="810" w:type="dxa"/>
            <w:vAlign w:val="bottom"/>
          </w:tcPr>
          <w:p w14:paraId="454E8245" w14:textId="77777777" w:rsidR="00DA39A4" w:rsidRDefault="00DA39A4">
            <w:pPr>
              <w:rPr>
                <w:sz w:val="20"/>
              </w:rPr>
            </w:pPr>
          </w:p>
        </w:tc>
        <w:tc>
          <w:tcPr>
            <w:tcW w:w="1440" w:type="dxa"/>
            <w:vAlign w:val="bottom"/>
          </w:tcPr>
          <w:p w14:paraId="6FE861D6" w14:textId="77777777" w:rsidR="00DA39A4" w:rsidRDefault="00DA39A4">
            <w:pPr>
              <w:rPr>
                <w:sz w:val="20"/>
              </w:rPr>
            </w:pPr>
          </w:p>
        </w:tc>
        <w:tc>
          <w:tcPr>
            <w:tcW w:w="630" w:type="dxa"/>
            <w:vAlign w:val="bottom"/>
          </w:tcPr>
          <w:p w14:paraId="40FE479A" w14:textId="77777777" w:rsidR="00DA39A4" w:rsidRDefault="00DA39A4">
            <w:pPr>
              <w:rPr>
                <w:sz w:val="20"/>
              </w:rPr>
            </w:pPr>
          </w:p>
        </w:tc>
        <w:tc>
          <w:tcPr>
            <w:tcW w:w="540" w:type="dxa"/>
            <w:vAlign w:val="bottom"/>
          </w:tcPr>
          <w:p w14:paraId="760DB855" w14:textId="77777777" w:rsidR="00DA39A4" w:rsidRDefault="00DA39A4">
            <w:pPr>
              <w:rPr>
                <w:sz w:val="20"/>
              </w:rPr>
            </w:pPr>
          </w:p>
        </w:tc>
      </w:tr>
      <w:tr w:rsidR="00DA39A4" w14:paraId="3CB11087" w14:textId="77777777" w:rsidTr="00161453">
        <w:tblPrEx>
          <w:tblCellMar>
            <w:top w:w="0" w:type="dxa"/>
            <w:bottom w:w="0" w:type="dxa"/>
          </w:tblCellMar>
        </w:tblPrEx>
        <w:trPr>
          <w:gridAfter w:val="1"/>
          <w:wAfter w:w="18" w:type="dxa"/>
        </w:trPr>
        <w:tc>
          <w:tcPr>
            <w:tcW w:w="1737" w:type="dxa"/>
            <w:tcBorders>
              <w:top w:val="nil"/>
              <w:left w:val="nil"/>
              <w:bottom w:val="nil"/>
              <w:right w:val="nil"/>
            </w:tcBorders>
          </w:tcPr>
          <w:p w14:paraId="5D578C58" w14:textId="77777777" w:rsidR="00DA39A4" w:rsidRDefault="00DA39A4">
            <w:pPr>
              <w:rPr>
                <w:sz w:val="20"/>
              </w:rPr>
            </w:pPr>
          </w:p>
        </w:tc>
        <w:tc>
          <w:tcPr>
            <w:tcW w:w="2061" w:type="dxa"/>
            <w:tcBorders>
              <w:top w:val="nil"/>
              <w:left w:val="nil"/>
              <w:bottom w:val="nil"/>
              <w:right w:val="nil"/>
            </w:tcBorders>
          </w:tcPr>
          <w:p w14:paraId="02AFFE50" w14:textId="77777777" w:rsidR="00DA39A4" w:rsidRPr="009D126B" w:rsidRDefault="00DA39A4">
            <w:pPr>
              <w:rPr>
                <w:sz w:val="20"/>
              </w:rPr>
            </w:pPr>
          </w:p>
        </w:tc>
        <w:tc>
          <w:tcPr>
            <w:tcW w:w="5850" w:type="dxa"/>
            <w:tcBorders>
              <w:top w:val="nil"/>
              <w:left w:val="nil"/>
              <w:bottom w:val="nil"/>
              <w:right w:val="nil"/>
            </w:tcBorders>
          </w:tcPr>
          <w:p w14:paraId="34BBFD95" w14:textId="77777777" w:rsidR="00DA39A4" w:rsidRDefault="00DA39A4">
            <w:pPr>
              <w:pStyle w:val="Heading2"/>
              <w:widowControl w:val="0"/>
              <w:spacing w:line="240" w:lineRule="auto"/>
              <w:ind w:left="-108" w:firstLine="0"/>
              <w:jc w:val="left"/>
              <w:rPr>
                <w:rFonts w:ascii="Arial" w:hAnsi="Arial"/>
                <w:sz w:val="20"/>
              </w:rPr>
            </w:pPr>
          </w:p>
        </w:tc>
        <w:tc>
          <w:tcPr>
            <w:tcW w:w="810" w:type="dxa"/>
            <w:tcBorders>
              <w:left w:val="single" w:sz="4" w:space="0" w:color="auto"/>
            </w:tcBorders>
          </w:tcPr>
          <w:p w14:paraId="2AFC11A7" w14:textId="77777777" w:rsidR="00DA39A4" w:rsidRDefault="00DA39A4" w:rsidP="00161453">
            <w:pPr>
              <w:rPr>
                <w:sz w:val="20"/>
              </w:rPr>
            </w:pPr>
          </w:p>
        </w:tc>
        <w:tc>
          <w:tcPr>
            <w:tcW w:w="810" w:type="dxa"/>
            <w:vAlign w:val="bottom"/>
          </w:tcPr>
          <w:p w14:paraId="233DF9F4" w14:textId="77777777" w:rsidR="00DA39A4" w:rsidRDefault="00DA39A4">
            <w:pPr>
              <w:rPr>
                <w:sz w:val="20"/>
              </w:rPr>
            </w:pPr>
          </w:p>
        </w:tc>
        <w:tc>
          <w:tcPr>
            <w:tcW w:w="1440" w:type="dxa"/>
            <w:vAlign w:val="bottom"/>
          </w:tcPr>
          <w:p w14:paraId="1BAAC7A8" w14:textId="77777777" w:rsidR="00DA39A4" w:rsidRDefault="00DA39A4">
            <w:pPr>
              <w:rPr>
                <w:sz w:val="20"/>
              </w:rPr>
            </w:pPr>
          </w:p>
        </w:tc>
        <w:tc>
          <w:tcPr>
            <w:tcW w:w="630" w:type="dxa"/>
            <w:vAlign w:val="bottom"/>
          </w:tcPr>
          <w:p w14:paraId="01BA2C7C" w14:textId="77777777" w:rsidR="00DA39A4" w:rsidRDefault="00DA39A4">
            <w:pPr>
              <w:rPr>
                <w:sz w:val="20"/>
              </w:rPr>
            </w:pPr>
          </w:p>
        </w:tc>
        <w:tc>
          <w:tcPr>
            <w:tcW w:w="540" w:type="dxa"/>
            <w:vAlign w:val="bottom"/>
          </w:tcPr>
          <w:p w14:paraId="5E494A37" w14:textId="77777777" w:rsidR="00DA39A4" w:rsidRDefault="00DA39A4">
            <w:pPr>
              <w:rPr>
                <w:sz w:val="20"/>
              </w:rPr>
            </w:pPr>
          </w:p>
        </w:tc>
      </w:tr>
      <w:tr w:rsidR="00DA39A4" w14:paraId="4C1BA1B3" w14:textId="77777777" w:rsidTr="00EE0E4F">
        <w:tblPrEx>
          <w:tblCellMar>
            <w:top w:w="0" w:type="dxa"/>
            <w:bottom w:w="0" w:type="dxa"/>
          </w:tblCellMar>
        </w:tblPrEx>
        <w:trPr>
          <w:gridAfter w:val="1"/>
          <w:wAfter w:w="18" w:type="dxa"/>
        </w:trPr>
        <w:tc>
          <w:tcPr>
            <w:tcW w:w="1737" w:type="dxa"/>
            <w:tcBorders>
              <w:top w:val="nil"/>
              <w:left w:val="nil"/>
              <w:bottom w:val="nil"/>
              <w:right w:val="nil"/>
            </w:tcBorders>
          </w:tcPr>
          <w:p w14:paraId="6FD3CEC7" w14:textId="77777777" w:rsidR="00DA39A4" w:rsidRDefault="00141764">
            <w:pPr>
              <w:rPr>
                <w:sz w:val="20"/>
              </w:rPr>
            </w:pPr>
            <w:r>
              <w:rPr>
                <w:sz w:val="20"/>
              </w:rPr>
              <w:t>Legal</w:t>
            </w:r>
          </w:p>
        </w:tc>
        <w:tc>
          <w:tcPr>
            <w:tcW w:w="2061" w:type="dxa"/>
            <w:tcBorders>
              <w:top w:val="nil"/>
              <w:left w:val="nil"/>
              <w:bottom w:val="nil"/>
              <w:right w:val="nil"/>
            </w:tcBorders>
          </w:tcPr>
          <w:p w14:paraId="2BB089ED" w14:textId="77777777" w:rsidR="00DA39A4" w:rsidRPr="00141764" w:rsidRDefault="00141764">
            <w:pPr>
              <w:rPr>
                <w:sz w:val="20"/>
              </w:rPr>
            </w:pPr>
            <w:r>
              <w:rPr>
                <w:sz w:val="20"/>
              </w:rPr>
              <w:t>Section 4(2)(b)</w:t>
            </w:r>
          </w:p>
        </w:tc>
        <w:tc>
          <w:tcPr>
            <w:tcW w:w="5850" w:type="dxa"/>
            <w:tcBorders>
              <w:top w:val="nil"/>
              <w:left w:val="nil"/>
              <w:bottom w:val="nil"/>
              <w:right w:val="nil"/>
            </w:tcBorders>
          </w:tcPr>
          <w:p w14:paraId="2EA816A6" w14:textId="77777777" w:rsidR="00DA39A4" w:rsidRDefault="00141764">
            <w:pPr>
              <w:pStyle w:val="Heading2"/>
              <w:widowControl w:val="0"/>
              <w:spacing w:line="240" w:lineRule="auto"/>
              <w:ind w:left="-108" w:firstLine="0"/>
              <w:jc w:val="left"/>
              <w:rPr>
                <w:rFonts w:ascii="Arial" w:hAnsi="Arial"/>
                <w:sz w:val="20"/>
              </w:rPr>
            </w:pPr>
            <w:r>
              <w:rPr>
                <w:rFonts w:ascii="Arial" w:hAnsi="Arial"/>
                <w:sz w:val="20"/>
              </w:rPr>
              <w:t>Submitted no earlier than thirty (30) days prior to the proposed effective date of the provider's changed rate and no later than twenty (20) days after the utility, without prior commission approval, adjusts its rates to reflect the change in its treated sewage costs due to the provider's changed rate.</w:t>
            </w:r>
          </w:p>
        </w:tc>
        <w:tc>
          <w:tcPr>
            <w:tcW w:w="810" w:type="dxa"/>
            <w:tcBorders>
              <w:left w:val="single" w:sz="4" w:space="0" w:color="auto"/>
            </w:tcBorders>
            <w:vAlign w:val="bottom"/>
          </w:tcPr>
          <w:p w14:paraId="0179B813" w14:textId="77777777" w:rsidR="00DA39A4" w:rsidRDefault="00DA39A4">
            <w:pPr>
              <w:rPr>
                <w:sz w:val="20"/>
              </w:rPr>
            </w:pPr>
          </w:p>
        </w:tc>
        <w:tc>
          <w:tcPr>
            <w:tcW w:w="810" w:type="dxa"/>
            <w:vAlign w:val="bottom"/>
          </w:tcPr>
          <w:p w14:paraId="3597553E" w14:textId="77777777" w:rsidR="00DA39A4" w:rsidRDefault="00DA39A4">
            <w:pPr>
              <w:rPr>
                <w:sz w:val="20"/>
              </w:rPr>
            </w:pPr>
          </w:p>
        </w:tc>
        <w:tc>
          <w:tcPr>
            <w:tcW w:w="1440" w:type="dxa"/>
            <w:vAlign w:val="bottom"/>
          </w:tcPr>
          <w:p w14:paraId="09AE090A" w14:textId="77777777" w:rsidR="00DA39A4" w:rsidRDefault="00DA39A4">
            <w:pPr>
              <w:rPr>
                <w:sz w:val="20"/>
              </w:rPr>
            </w:pPr>
          </w:p>
        </w:tc>
        <w:tc>
          <w:tcPr>
            <w:tcW w:w="630" w:type="dxa"/>
            <w:vAlign w:val="bottom"/>
          </w:tcPr>
          <w:p w14:paraId="749D7795" w14:textId="77777777" w:rsidR="00DA39A4" w:rsidRDefault="00DA39A4">
            <w:pPr>
              <w:rPr>
                <w:sz w:val="20"/>
              </w:rPr>
            </w:pPr>
          </w:p>
        </w:tc>
        <w:tc>
          <w:tcPr>
            <w:tcW w:w="540" w:type="dxa"/>
            <w:vAlign w:val="bottom"/>
          </w:tcPr>
          <w:p w14:paraId="58017CBF" w14:textId="77777777" w:rsidR="00DA39A4" w:rsidRDefault="00DA39A4">
            <w:pPr>
              <w:rPr>
                <w:sz w:val="20"/>
              </w:rPr>
            </w:pPr>
          </w:p>
        </w:tc>
      </w:tr>
    </w:tbl>
    <w:p w14:paraId="5B172299" w14:textId="77777777" w:rsidR="004834EA" w:rsidRPr="00CF5C02" w:rsidRDefault="004834EA" w:rsidP="00E62034">
      <w:pPr>
        <w:jc w:val="both"/>
        <w:rPr>
          <w:sz w:val="20"/>
        </w:rPr>
      </w:pPr>
    </w:p>
    <w:p w14:paraId="219727DE" w14:textId="77777777" w:rsidR="00CF5C02" w:rsidRDefault="00CF5C02" w:rsidP="00CF5C02">
      <w:pPr>
        <w:rPr>
          <w:sz w:val="20"/>
        </w:rPr>
      </w:pPr>
    </w:p>
    <w:p w14:paraId="3EE132C9" w14:textId="77777777" w:rsidR="00CF5C02" w:rsidRPr="00923E3C" w:rsidRDefault="00CF5C02" w:rsidP="00CF5C02">
      <w:pPr>
        <w:rPr>
          <w:b/>
          <w:sz w:val="20"/>
        </w:rPr>
      </w:pPr>
      <w:r w:rsidRPr="00923E3C">
        <w:rPr>
          <w:b/>
          <w:sz w:val="20"/>
        </w:rPr>
        <w:t xml:space="preserve">NOT </w:t>
      </w:r>
      <w:r>
        <w:rPr>
          <w:b/>
          <w:sz w:val="20"/>
        </w:rPr>
        <w:t>AN INITIAL FILING REQUIREMENT</w:t>
      </w:r>
    </w:p>
    <w:p w14:paraId="60661944" w14:textId="77777777" w:rsidR="00CF5C02" w:rsidRDefault="00CF5C02" w:rsidP="00CF5C0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6174"/>
        <w:gridCol w:w="810"/>
        <w:gridCol w:w="810"/>
        <w:gridCol w:w="1440"/>
        <w:gridCol w:w="630"/>
        <w:gridCol w:w="558"/>
      </w:tblGrid>
      <w:tr w:rsidR="00CF5C02" w:rsidRPr="00E078FA" w14:paraId="05870703" w14:textId="77777777" w:rsidTr="009B3D86">
        <w:tc>
          <w:tcPr>
            <w:tcW w:w="1737" w:type="dxa"/>
            <w:tcBorders>
              <w:top w:val="nil"/>
              <w:left w:val="nil"/>
              <w:bottom w:val="nil"/>
              <w:right w:val="nil"/>
            </w:tcBorders>
            <w:shd w:val="clear" w:color="auto" w:fill="auto"/>
          </w:tcPr>
          <w:p w14:paraId="47E43426" w14:textId="77777777" w:rsidR="00CF5C02" w:rsidRPr="00E078FA" w:rsidRDefault="00CF5C02" w:rsidP="009B3D86">
            <w:pPr>
              <w:rPr>
                <w:sz w:val="20"/>
              </w:rPr>
            </w:pPr>
            <w:r w:rsidRPr="00E078FA">
              <w:rPr>
                <w:sz w:val="20"/>
              </w:rPr>
              <w:t>Legal</w:t>
            </w:r>
          </w:p>
        </w:tc>
        <w:tc>
          <w:tcPr>
            <w:tcW w:w="1737" w:type="dxa"/>
            <w:tcBorders>
              <w:top w:val="nil"/>
              <w:left w:val="nil"/>
              <w:bottom w:val="nil"/>
              <w:right w:val="nil"/>
            </w:tcBorders>
            <w:shd w:val="clear" w:color="auto" w:fill="auto"/>
          </w:tcPr>
          <w:p w14:paraId="18B1659B" w14:textId="77777777" w:rsidR="00CF5C02" w:rsidRPr="00E078FA" w:rsidRDefault="00CF5C02" w:rsidP="009B3D86">
            <w:pPr>
              <w:rPr>
                <w:sz w:val="20"/>
              </w:rPr>
            </w:pPr>
            <w:r w:rsidRPr="00E078FA">
              <w:rPr>
                <w:sz w:val="20"/>
              </w:rPr>
              <w:t>Section 5</w:t>
            </w:r>
          </w:p>
        </w:tc>
        <w:tc>
          <w:tcPr>
            <w:tcW w:w="6174" w:type="dxa"/>
            <w:tcBorders>
              <w:top w:val="nil"/>
              <w:left w:val="nil"/>
              <w:bottom w:val="nil"/>
            </w:tcBorders>
            <w:shd w:val="clear" w:color="auto" w:fill="auto"/>
          </w:tcPr>
          <w:p w14:paraId="6893AFF1" w14:textId="77777777" w:rsidR="00CF5C02" w:rsidRPr="00E078FA" w:rsidRDefault="00CF5C02" w:rsidP="009B3D86">
            <w:pPr>
              <w:rPr>
                <w:sz w:val="20"/>
              </w:rPr>
            </w:pPr>
            <w:r w:rsidRPr="00E078FA">
              <w:rPr>
                <w:sz w:val="20"/>
              </w:rPr>
              <w:t>If a copy of the public notice is included, does it meet the requirements?</w:t>
            </w:r>
          </w:p>
        </w:tc>
        <w:tc>
          <w:tcPr>
            <w:tcW w:w="810" w:type="dxa"/>
            <w:shd w:val="clear" w:color="auto" w:fill="auto"/>
          </w:tcPr>
          <w:p w14:paraId="04D19914" w14:textId="77777777" w:rsidR="00CF5C02" w:rsidRPr="00E078FA" w:rsidRDefault="00CF5C02" w:rsidP="009B3D86">
            <w:pPr>
              <w:rPr>
                <w:sz w:val="20"/>
              </w:rPr>
            </w:pPr>
          </w:p>
        </w:tc>
        <w:tc>
          <w:tcPr>
            <w:tcW w:w="810" w:type="dxa"/>
            <w:shd w:val="clear" w:color="auto" w:fill="auto"/>
          </w:tcPr>
          <w:p w14:paraId="77EA56A6" w14:textId="77777777" w:rsidR="00CF5C02" w:rsidRPr="00E078FA" w:rsidRDefault="00CF5C02" w:rsidP="009B3D86">
            <w:pPr>
              <w:rPr>
                <w:sz w:val="20"/>
              </w:rPr>
            </w:pPr>
          </w:p>
        </w:tc>
        <w:tc>
          <w:tcPr>
            <w:tcW w:w="1440" w:type="dxa"/>
            <w:shd w:val="clear" w:color="auto" w:fill="auto"/>
          </w:tcPr>
          <w:p w14:paraId="740B1BF5" w14:textId="77777777" w:rsidR="00CF5C02" w:rsidRPr="00E078FA" w:rsidRDefault="00CF5C02" w:rsidP="009B3D86">
            <w:pPr>
              <w:rPr>
                <w:sz w:val="20"/>
              </w:rPr>
            </w:pPr>
          </w:p>
        </w:tc>
        <w:tc>
          <w:tcPr>
            <w:tcW w:w="630" w:type="dxa"/>
            <w:shd w:val="clear" w:color="auto" w:fill="auto"/>
          </w:tcPr>
          <w:p w14:paraId="693C775E" w14:textId="77777777" w:rsidR="00CF5C02" w:rsidRPr="00E078FA" w:rsidRDefault="00CF5C02" w:rsidP="009B3D86">
            <w:pPr>
              <w:rPr>
                <w:sz w:val="20"/>
              </w:rPr>
            </w:pPr>
          </w:p>
        </w:tc>
        <w:tc>
          <w:tcPr>
            <w:tcW w:w="558" w:type="dxa"/>
            <w:shd w:val="clear" w:color="auto" w:fill="auto"/>
          </w:tcPr>
          <w:p w14:paraId="4FBC4A9B" w14:textId="77777777" w:rsidR="00CF5C02" w:rsidRPr="00E078FA" w:rsidRDefault="00CF5C02" w:rsidP="009B3D86">
            <w:pPr>
              <w:rPr>
                <w:sz w:val="20"/>
              </w:rPr>
            </w:pPr>
          </w:p>
        </w:tc>
      </w:tr>
    </w:tbl>
    <w:p w14:paraId="2824A461" w14:textId="77777777" w:rsidR="00CF5C02" w:rsidRDefault="00CF5C02" w:rsidP="00CF5C02">
      <w:pPr>
        <w:rPr>
          <w:sz w:val="20"/>
        </w:rPr>
      </w:pPr>
    </w:p>
    <w:p w14:paraId="20C2F01C" w14:textId="77777777" w:rsidR="00CF5C02" w:rsidRDefault="00CF5C02" w:rsidP="00CF5C02">
      <w:pPr>
        <w:rPr>
          <w:sz w:val="20"/>
        </w:rPr>
      </w:pPr>
    </w:p>
    <w:p w14:paraId="718237F6" w14:textId="77777777" w:rsidR="00CF5C02" w:rsidRDefault="00CF5C02" w:rsidP="00CF5C02">
      <w:pPr>
        <w:rPr>
          <w:sz w:val="20"/>
        </w:rPr>
      </w:pPr>
    </w:p>
    <w:p w14:paraId="2BA9D7BF" w14:textId="77777777" w:rsidR="00686255" w:rsidRPr="000D7E13" w:rsidRDefault="00686255" w:rsidP="00686255">
      <w:pPr>
        <w:rPr>
          <w:sz w:val="22"/>
          <w:szCs w:val="22"/>
        </w:rPr>
      </w:pPr>
      <w:r w:rsidRPr="000D7E13">
        <w:rPr>
          <w:sz w:val="22"/>
          <w:szCs w:val="22"/>
        </w:rPr>
        <w:t xml:space="preserve">All filings with the Kentucky Public Service Commission </w:t>
      </w:r>
    </w:p>
    <w:p w14:paraId="2DC68C23" w14:textId="77777777" w:rsidR="00686255" w:rsidRPr="000D7E13" w:rsidRDefault="00686255" w:rsidP="00686255">
      <w:pPr>
        <w:rPr>
          <w:sz w:val="22"/>
          <w:szCs w:val="22"/>
        </w:rPr>
      </w:pPr>
      <w:r w:rsidRPr="000D7E13">
        <w:rPr>
          <w:sz w:val="22"/>
          <w:szCs w:val="22"/>
        </w:rPr>
        <w:t>which contain personal information must be redacted by</w:t>
      </w:r>
    </w:p>
    <w:p w14:paraId="34FAD4B6" w14:textId="77777777" w:rsidR="00686255" w:rsidRPr="000D7E13" w:rsidRDefault="00686255" w:rsidP="00686255">
      <w:pPr>
        <w:rPr>
          <w:sz w:val="22"/>
          <w:szCs w:val="22"/>
        </w:rPr>
      </w:pPr>
      <w:r w:rsidRPr="000D7E13">
        <w:rPr>
          <w:sz w:val="22"/>
          <w:szCs w:val="22"/>
        </w:rPr>
        <w:t xml:space="preserve">the filer pursuant to 807 KAR 5:001 Sec. 4 (10). </w:t>
      </w:r>
    </w:p>
    <w:p w14:paraId="15BF1439" w14:textId="77777777" w:rsidR="00686255" w:rsidRPr="000D7E13" w:rsidRDefault="00686255" w:rsidP="00686255">
      <w:pPr>
        <w:rPr>
          <w:sz w:val="22"/>
          <w:szCs w:val="22"/>
        </w:rPr>
      </w:pPr>
      <w:r w:rsidRPr="000D7E13">
        <w:rPr>
          <w:sz w:val="22"/>
          <w:szCs w:val="22"/>
        </w:rPr>
        <w:t xml:space="preserve">Filings which are not in compliance will be </w:t>
      </w:r>
      <w:r w:rsidRPr="000D7E13">
        <w:rPr>
          <w:sz w:val="22"/>
          <w:szCs w:val="22"/>
          <w:u w:val="single"/>
        </w:rPr>
        <w:t>rejected</w:t>
      </w:r>
      <w:r w:rsidRPr="000D7E13">
        <w:rPr>
          <w:sz w:val="22"/>
          <w:szCs w:val="22"/>
        </w:rPr>
        <w:t>.</w:t>
      </w:r>
    </w:p>
    <w:p w14:paraId="5E779AD5" w14:textId="77777777" w:rsidR="00CF5C02" w:rsidRDefault="00CF5C02" w:rsidP="00CF5C02">
      <w:pPr>
        <w:rPr>
          <w:sz w:val="20"/>
        </w:rPr>
      </w:pPr>
    </w:p>
    <w:p w14:paraId="2D7BCC33" w14:textId="77777777" w:rsidR="004834EA" w:rsidRDefault="004834EA" w:rsidP="00E62034">
      <w:pPr>
        <w:jc w:val="both"/>
        <w:rPr>
          <w:sz w:val="20"/>
        </w:rPr>
      </w:pPr>
      <w:r w:rsidRPr="00CF5C02">
        <w:rPr>
          <w:sz w:val="20"/>
        </w:rPr>
        <w:tab/>
      </w:r>
    </w:p>
    <w:p w14:paraId="01558CCF" w14:textId="77777777" w:rsidR="00CF5C02" w:rsidRDefault="00CF5C02" w:rsidP="00E62034">
      <w:pPr>
        <w:jc w:val="both"/>
        <w:rPr>
          <w:sz w:val="20"/>
        </w:rPr>
      </w:pPr>
    </w:p>
    <w:p w14:paraId="4A07913A" w14:textId="77777777" w:rsidR="00CF5C02" w:rsidRDefault="00CF5C02" w:rsidP="00E62034">
      <w:pPr>
        <w:jc w:val="both"/>
        <w:rPr>
          <w:sz w:val="20"/>
        </w:rPr>
      </w:pPr>
    </w:p>
    <w:p w14:paraId="1F5B4879" w14:textId="77777777" w:rsidR="00CF5C02" w:rsidRDefault="00CF5C02" w:rsidP="00E62034">
      <w:pPr>
        <w:jc w:val="both"/>
        <w:rPr>
          <w:sz w:val="20"/>
        </w:rPr>
      </w:pPr>
    </w:p>
    <w:p w14:paraId="0BF80634" w14:textId="77777777" w:rsidR="00CF5C02" w:rsidRDefault="00CF5C02" w:rsidP="00E62034">
      <w:pPr>
        <w:jc w:val="both"/>
        <w:rPr>
          <w:sz w:val="20"/>
        </w:rPr>
      </w:pPr>
    </w:p>
    <w:p w14:paraId="4512ADDD" w14:textId="77777777" w:rsidR="00CF5C02" w:rsidRDefault="00CF5C02" w:rsidP="00E62034">
      <w:pPr>
        <w:jc w:val="both"/>
        <w:rPr>
          <w:sz w:val="20"/>
        </w:rPr>
      </w:pPr>
    </w:p>
    <w:p w14:paraId="78A4E13B" w14:textId="77777777" w:rsidR="00CF5C02" w:rsidRDefault="00CF5C02" w:rsidP="00E62034">
      <w:pPr>
        <w:jc w:val="both"/>
        <w:rPr>
          <w:sz w:val="20"/>
        </w:rPr>
      </w:pPr>
    </w:p>
    <w:p w14:paraId="68618E7D" w14:textId="77777777" w:rsidR="00CF5C02" w:rsidRDefault="00CF5C02" w:rsidP="00E62034">
      <w:pPr>
        <w:jc w:val="both"/>
        <w:rPr>
          <w:sz w:val="20"/>
        </w:rPr>
      </w:pPr>
    </w:p>
    <w:p w14:paraId="01A44D92" w14:textId="77777777" w:rsidR="00CF5C02" w:rsidRDefault="00CF5C02" w:rsidP="00E62034">
      <w:pPr>
        <w:jc w:val="both"/>
        <w:rPr>
          <w:sz w:val="20"/>
        </w:rPr>
      </w:pPr>
    </w:p>
    <w:p w14:paraId="17408CB2" w14:textId="77777777" w:rsidR="00CF5C02" w:rsidRDefault="00CF5C02" w:rsidP="00E62034">
      <w:pPr>
        <w:jc w:val="both"/>
        <w:rPr>
          <w:sz w:val="20"/>
        </w:rPr>
      </w:pPr>
    </w:p>
    <w:p w14:paraId="2262340D" w14:textId="77777777" w:rsidR="00CF5C02" w:rsidRDefault="00CF5C02" w:rsidP="00E62034">
      <w:pPr>
        <w:jc w:val="both"/>
        <w:rPr>
          <w:sz w:val="20"/>
        </w:rPr>
      </w:pPr>
    </w:p>
    <w:p w14:paraId="2C739C38" w14:textId="77777777" w:rsidR="00CF5C02" w:rsidRDefault="00CF5C02" w:rsidP="00E62034">
      <w:pPr>
        <w:jc w:val="both"/>
        <w:rPr>
          <w:sz w:val="20"/>
        </w:rPr>
      </w:pPr>
    </w:p>
    <w:p w14:paraId="6A3CE918" w14:textId="77777777" w:rsidR="00CF5C02" w:rsidRDefault="00CF5C02" w:rsidP="00E62034">
      <w:pPr>
        <w:jc w:val="both"/>
        <w:rPr>
          <w:sz w:val="20"/>
        </w:rPr>
      </w:pPr>
    </w:p>
    <w:p w14:paraId="3DC7309F" w14:textId="77777777" w:rsidR="00CF5C02" w:rsidRDefault="00CF5C02" w:rsidP="00E62034">
      <w:pPr>
        <w:jc w:val="both"/>
        <w:rPr>
          <w:sz w:val="20"/>
        </w:rPr>
      </w:pPr>
    </w:p>
    <w:p w14:paraId="1DA11F54" w14:textId="77777777" w:rsidR="00CF5C02" w:rsidRDefault="00CF5C02" w:rsidP="00E62034">
      <w:pPr>
        <w:jc w:val="both"/>
        <w:rPr>
          <w:sz w:val="20"/>
        </w:rPr>
      </w:pPr>
    </w:p>
    <w:p w14:paraId="493B8BA4" w14:textId="77777777" w:rsidR="00CF5C02" w:rsidRDefault="00CF5C02" w:rsidP="00E62034">
      <w:pPr>
        <w:jc w:val="both"/>
        <w:rPr>
          <w:sz w:val="20"/>
        </w:rPr>
      </w:pPr>
    </w:p>
    <w:p w14:paraId="0C690047" w14:textId="77777777" w:rsidR="00CF5C02" w:rsidRPr="00CF5C02" w:rsidRDefault="00CF5C02" w:rsidP="00E62034">
      <w:pPr>
        <w:jc w:val="both"/>
        <w:rPr>
          <w:sz w:val="20"/>
        </w:rPr>
      </w:pPr>
    </w:p>
    <w:p w14:paraId="333C5446" w14:textId="77777777" w:rsidR="002349E9" w:rsidRPr="00CF5C02" w:rsidRDefault="002349E9" w:rsidP="00E62034">
      <w:pPr>
        <w:jc w:val="both"/>
        <w:rPr>
          <w:sz w:val="20"/>
        </w:rPr>
      </w:pPr>
    </w:p>
    <w:tbl>
      <w:tblPr>
        <w:tblW w:w="0" w:type="auto"/>
        <w:tblLook w:val="04A0" w:firstRow="1" w:lastRow="0" w:firstColumn="1" w:lastColumn="0" w:noHBand="0" w:noVBand="1"/>
      </w:tblPr>
      <w:tblGrid>
        <w:gridCol w:w="1548"/>
        <w:gridCol w:w="12348"/>
      </w:tblGrid>
      <w:tr w:rsidR="002349E9" w:rsidRPr="00CF5C02" w14:paraId="3DD21B95" w14:textId="77777777" w:rsidTr="009B3D86">
        <w:tc>
          <w:tcPr>
            <w:tcW w:w="1548" w:type="dxa"/>
            <w:shd w:val="clear" w:color="auto" w:fill="auto"/>
          </w:tcPr>
          <w:p w14:paraId="2C79C8EA" w14:textId="77777777" w:rsidR="002349E9" w:rsidRPr="00CF5C02" w:rsidRDefault="002349E9" w:rsidP="009B3D86">
            <w:pPr>
              <w:jc w:val="both"/>
              <w:rPr>
                <w:rFonts w:cs="Arial"/>
                <w:sz w:val="20"/>
              </w:rPr>
            </w:pPr>
            <w:r w:rsidRPr="00CF5C02">
              <w:rPr>
                <w:rFonts w:cs="Arial"/>
                <w:sz w:val="20"/>
              </w:rPr>
              <w:t>Section 5</w:t>
            </w:r>
          </w:p>
          <w:p w14:paraId="571D776C" w14:textId="77777777" w:rsidR="002349E9" w:rsidRPr="00CF5C02" w:rsidRDefault="002349E9" w:rsidP="009B3D86">
            <w:pPr>
              <w:jc w:val="both"/>
              <w:rPr>
                <w:rFonts w:cs="Arial"/>
                <w:sz w:val="20"/>
              </w:rPr>
            </w:pPr>
            <w:r w:rsidRPr="00CF5C02">
              <w:rPr>
                <w:rFonts w:cs="Arial"/>
                <w:sz w:val="20"/>
              </w:rPr>
              <w:t xml:space="preserve">  Notice</w:t>
            </w:r>
          </w:p>
        </w:tc>
        <w:tc>
          <w:tcPr>
            <w:tcW w:w="12348" w:type="dxa"/>
            <w:shd w:val="clear" w:color="auto" w:fill="auto"/>
          </w:tcPr>
          <w:p w14:paraId="207B4FD7" w14:textId="77777777" w:rsidR="002349E9" w:rsidRPr="00343224" w:rsidRDefault="00CF5C02" w:rsidP="009B3D86">
            <w:pPr>
              <w:jc w:val="both"/>
              <w:rPr>
                <w:sz w:val="20"/>
              </w:rPr>
            </w:pPr>
            <w:r w:rsidRPr="00CF5C02">
              <w:rPr>
                <w:sz w:val="20"/>
              </w:rPr>
              <w:t xml:space="preserve">A utility shall mail a </w:t>
            </w:r>
            <w:r w:rsidRPr="00343224">
              <w:rPr>
                <w:sz w:val="20"/>
              </w:rPr>
              <w:t>written notice to each customer no later than the issuance of the first bill at the increased rate.</w:t>
            </w:r>
          </w:p>
          <w:p w14:paraId="35B2AA45" w14:textId="77777777" w:rsidR="0034387C" w:rsidRPr="00343224" w:rsidRDefault="0034387C" w:rsidP="009B3D86">
            <w:pPr>
              <w:jc w:val="both"/>
              <w:rPr>
                <w:sz w:val="20"/>
              </w:rPr>
            </w:pPr>
          </w:p>
          <w:p w14:paraId="223AF7A1" w14:textId="77777777" w:rsidR="0034387C" w:rsidRPr="00343224" w:rsidRDefault="0034387C" w:rsidP="009B3D86">
            <w:pPr>
              <w:jc w:val="both"/>
              <w:rPr>
                <w:sz w:val="20"/>
              </w:rPr>
            </w:pPr>
            <w:r w:rsidRPr="00343224">
              <w:rPr>
                <w:sz w:val="20"/>
              </w:rPr>
              <w:t>A utility shall file with the commission no later than thirty (30) days from the date of the commission’s order approving an adjustment to the utility’s rates pursuant to this administrative regulation an affidavit from an authorized representative of the utility verifying the contents of the notice, that notice was mailed to all customers, and the date of the mailing.</w:t>
            </w:r>
          </w:p>
          <w:p w14:paraId="4B3A97CE" w14:textId="77777777" w:rsidR="00CF5C02" w:rsidRPr="00343224" w:rsidRDefault="00CF5C02" w:rsidP="009B3D86">
            <w:pPr>
              <w:jc w:val="both"/>
              <w:rPr>
                <w:rFonts w:cs="Arial"/>
                <w:sz w:val="20"/>
              </w:rPr>
            </w:pPr>
          </w:p>
          <w:p w14:paraId="21DE9C25" w14:textId="77777777" w:rsidR="002349E9" w:rsidRPr="00343224" w:rsidRDefault="002349E9" w:rsidP="009B3D86">
            <w:pPr>
              <w:jc w:val="both"/>
              <w:rPr>
                <w:rFonts w:cs="Arial"/>
                <w:sz w:val="20"/>
              </w:rPr>
            </w:pPr>
            <w:r w:rsidRPr="00343224">
              <w:rPr>
                <w:rFonts w:cs="Arial"/>
                <w:sz w:val="20"/>
              </w:rPr>
              <w:t>Each notice shall contain:</w:t>
            </w:r>
          </w:p>
          <w:p w14:paraId="7418F6E7" w14:textId="77777777" w:rsidR="002349E9" w:rsidRPr="00343224" w:rsidRDefault="002349E9" w:rsidP="009B3D86">
            <w:pPr>
              <w:ind w:left="252"/>
              <w:jc w:val="both"/>
              <w:rPr>
                <w:rFonts w:cs="Arial"/>
                <w:sz w:val="20"/>
              </w:rPr>
            </w:pPr>
          </w:p>
          <w:p w14:paraId="7CC4F659" w14:textId="77777777" w:rsidR="00CF5C02" w:rsidRPr="00343224" w:rsidRDefault="00CF5C02" w:rsidP="00CF5C02">
            <w:pPr>
              <w:numPr>
                <w:ilvl w:val="0"/>
                <w:numId w:val="6"/>
              </w:numPr>
              <w:ind w:left="0" w:firstLine="252"/>
              <w:jc w:val="both"/>
              <w:rPr>
                <w:rFonts w:cs="Arial"/>
                <w:sz w:val="20"/>
              </w:rPr>
            </w:pPr>
            <w:r w:rsidRPr="00343224">
              <w:rPr>
                <w:rFonts w:cs="Arial"/>
                <w:sz w:val="20"/>
              </w:rPr>
              <w:t>The effective date.</w:t>
            </w:r>
          </w:p>
          <w:p w14:paraId="2B2BAD0B" w14:textId="77777777" w:rsidR="00CF5C02" w:rsidRPr="00CF5C02" w:rsidRDefault="00CF5C02" w:rsidP="00CF5C02">
            <w:pPr>
              <w:ind w:firstLine="252"/>
              <w:jc w:val="both"/>
              <w:rPr>
                <w:rFonts w:cs="Arial"/>
                <w:sz w:val="20"/>
              </w:rPr>
            </w:pPr>
          </w:p>
          <w:p w14:paraId="459A4A73" w14:textId="77777777" w:rsidR="00CF5C02" w:rsidRDefault="00CF5C02" w:rsidP="00CF5C02">
            <w:pPr>
              <w:numPr>
                <w:ilvl w:val="0"/>
                <w:numId w:val="6"/>
              </w:numPr>
              <w:ind w:left="0" w:firstLine="252"/>
              <w:jc w:val="both"/>
              <w:rPr>
                <w:rFonts w:cs="Arial"/>
                <w:sz w:val="20"/>
              </w:rPr>
            </w:pPr>
            <w:r w:rsidRPr="00CF5C02">
              <w:rPr>
                <w:rFonts w:cs="Arial"/>
                <w:sz w:val="20"/>
              </w:rPr>
              <w:t>The present rates and proposed rates for each customer classification to whic</w:t>
            </w:r>
            <w:r>
              <w:rPr>
                <w:rFonts w:cs="Arial"/>
                <w:sz w:val="20"/>
              </w:rPr>
              <w:t>h the proposed rates will apply.</w:t>
            </w:r>
          </w:p>
          <w:p w14:paraId="4B26F43F" w14:textId="77777777" w:rsidR="00CF5C02" w:rsidRDefault="00CF5C02" w:rsidP="00CF5C02">
            <w:pPr>
              <w:pStyle w:val="ListParagraph"/>
              <w:ind w:left="0" w:firstLine="252"/>
              <w:rPr>
                <w:rFonts w:cs="Arial"/>
                <w:sz w:val="20"/>
              </w:rPr>
            </w:pPr>
          </w:p>
          <w:p w14:paraId="3074DFE4" w14:textId="77777777" w:rsidR="00CF5C02" w:rsidRDefault="00CF5C02" w:rsidP="00CF5C02">
            <w:pPr>
              <w:numPr>
                <w:ilvl w:val="0"/>
                <w:numId w:val="6"/>
              </w:numPr>
              <w:ind w:left="0" w:firstLine="252"/>
              <w:jc w:val="both"/>
              <w:rPr>
                <w:rFonts w:cs="Arial"/>
                <w:sz w:val="20"/>
              </w:rPr>
            </w:pPr>
            <w:r w:rsidRPr="00CF5C02">
              <w:rPr>
                <w:rFonts w:cs="Arial"/>
                <w:sz w:val="20"/>
              </w:rPr>
              <w:t>The amount of the change requested in both dollar amounts and percentage change for each customer classification to whic</w:t>
            </w:r>
            <w:r>
              <w:rPr>
                <w:rFonts w:cs="Arial"/>
                <w:sz w:val="20"/>
              </w:rPr>
              <w:t>h the proposed rates will apply.</w:t>
            </w:r>
          </w:p>
          <w:p w14:paraId="0EBE00DA" w14:textId="77777777" w:rsidR="00CF5C02" w:rsidRPr="00CF5C02" w:rsidRDefault="00CF5C02" w:rsidP="00CF5C02">
            <w:pPr>
              <w:ind w:firstLine="252"/>
              <w:jc w:val="both"/>
              <w:rPr>
                <w:rFonts w:cs="Arial"/>
                <w:sz w:val="20"/>
              </w:rPr>
            </w:pPr>
          </w:p>
          <w:p w14:paraId="2A336890" w14:textId="77777777" w:rsidR="00CF5C02" w:rsidRDefault="00CF5C02" w:rsidP="00CF5C02">
            <w:pPr>
              <w:numPr>
                <w:ilvl w:val="0"/>
                <w:numId w:val="6"/>
              </w:numPr>
              <w:ind w:left="0" w:firstLine="252"/>
              <w:jc w:val="both"/>
              <w:rPr>
                <w:rFonts w:cs="Arial"/>
                <w:sz w:val="20"/>
              </w:rPr>
            </w:pPr>
            <w:r w:rsidRPr="00CF5C02">
              <w:rPr>
                <w:rFonts w:cs="Arial"/>
                <w:sz w:val="20"/>
              </w:rPr>
              <w:t>The amount of the average usage and the effect upon the average bill for each customer classification to whic</w:t>
            </w:r>
            <w:r>
              <w:rPr>
                <w:rFonts w:cs="Arial"/>
                <w:sz w:val="20"/>
              </w:rPr>
              <w:t>h the proposed rates will apply.</w:t>
            </w:r>
          </w:p>
          <w:p w14:paraId="113F2D17" w14:textId="77777777" w:rsidR="00CF5C02" w:rsidRPr="00CF5C02" w:rsidRDefault="00CF5C02" w:rsidP="00CF5C02">
            <w:pPr>
              <w:ind w:firstLine="252"/>
              <w:jc w:val="both"/>
              <w:rPr>
                <w:rFonts w:cs="Arial"/>
                <w:sz w:val="20"/>
              </w:rPr>
            </w:pPr>
          </w:p>
          <w:p w14:paraId="3FB1777D" w14:textId="77777777" w:rsidR="00CF5C02" w:rsidRDefault="00CF5C02" w:rsidP="00CF5C02">
            <w:pPr>
              <w:numPr>
                <w:ilvl w:val="0"/>
                <w:numId w:val="6"/>
              </w:numPr>
              <w:ind w:left="0" w:firstLine="252"/>
              <w:jc w:val="both"/>
              <w:rPr>
                <w:rFonts w:cs="Arial"/>
                <w:sz w:val="20"/>
              </w:rPr>
            </w:pPr>
            <w:r w:rsidRPr="00CF5C02">
              <w:rPr>
                <w:rFonts w:cs="Arial"/>
                <w:sz w:val="20"/>
              </w:rPr>
              <w:t xml:space="preserve">A statement that a person may examine this application at the offices of (utility name) located at </w:t>
            </w:r>
            <w:r>
              <w:rPr>
                <w:rFonts w:cs="Arial"/>
                <w:sz w:val="20"/>
              </w:rPr>
              <w:t>(utility address).</w:t>
            </w:r>
          </w:p>
          <w:p w14:paraId="1641CFBA" w14:textId="77777777" w:rsidR="00CF5C02" w:rsidRPr="00CF5C02" w:rsidRDefault="00CF5C02" w:rsidP="00CF5C02">
            <w:pPr>
              <w:ind w:firstLine="252"/>
              <w:jc w:val="both"/>
              <w:rPr>
                <w:rFonts w:cs="Arial"/>
                <w:sz w:val="20"/>
              </w:rPr>
            </w:pPr>
          </w:p>
          <w:p w14:paraId="75CAD9D3" w14:textId="77777777" w:rsidR="00CF5C02" w:rsidRPr="00CF5C02" w:rsidRDefault="00CF5C02" w:rsidP="00CF5C02">
            <w:pPr>
              <w:numPr>
                <w:ilvl w:val="0"/>
                <w:numId w:val="6"/>
              </w:numPr>
              <w:ind w:left="0" w:firstLine="252"/>
              <w:jc w:val="both"/>
              <w:rPr>
                <w:rFonts w:cs="Arial"/>
                <w:sz w:val="20"/>
              </w:rPr>
            </w:pPr>
            <w:r w:rsidRPr="00CF5C02">
              <w:rPr>
                <w:rFonts w:cs="Arial"/>
                <w:sz w:val="20"/>
              </w:rPr>
              <w:t xml:space="preserve">A statement that a person may examine this application at the commission’s offices located at 211 Sower Boulevard, Frankfort, Kentucky, Monday through Friday, 8:00 a.m. to 4:30 p.m., or through the commission’s Web site at </w:t>
            </w:r>
            <w:hyperlink r:id="rId11" w:history="1">
              <w:r w:rsidRPr="00CF5C02">
                <w:rPr>
                  <w:rFonts w:cs="Arial"/>
                  <w:sz w:val="20"/>
                </w:rPr>
                <w:t>http://psc.ky.gov</w:t>
              </w:r>
            </w:hyperlink>
            <w:r w:rsidRPr="00CF5C02">
              <w:rPr>
                <w:rFonts w:cs="Arial"/>
                <w:sz w:val="20"/>
              </w:rPr>
              <w:t>.</w:t>
            </w:r>
          </w:p>
          <w:p w14:paraId="021369E5" w14:textId="77777777" w:rsidR="002349E9" w:rsidRPr="00CF5C02" w:rsidRDefault="002349E9" w:rsidP="009B3D86">
            <w:pPr>
              <w:ind w:left="252"/>
              <w:jc w:val="both"/>
              <w:rPr>
                <w:rFonts w:cs="Arial"/>
                <w:sz w:val="20"/>
              </w:rPr>
            </w:pPr>
          </w:p>
        </w:tc>
      </w:tr>
    </w:tbl>
    <w:p w14:paraId="4078EF1C" w14:textId="77777777" w:rsidR="002349E9" w:rsidRDefault="002349E9" w:rsidP="00E62034">
      <w:pPr>
        <w:jc w:val="both"/>
        <w:rPr>
          <w:sz w:val="20"/>
        </w:rPr>
      </w:pPr>
    </w:p>
    <w:sectPr w:rsidR="002349E9">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9D14" w14:textId="77777777" w:rsidR="009266FE" w:rsidRDefault="009266FE">
      <w:r>
        <w:separator/>
      </w:r>
    </w:p>
  </w:endnote>
  <w:endnote w:type="continuationSeparator" w:id="0">
    <w:p w14:paraId="101FA5A3" w14:textId="77777777" w:rsidR="009266FE" w:rsidRDefault="0092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4603" w14:textId="77777777" w:rsidR="00644499" w:rsidRDefault="00644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FD78" w14:textId="77777777" w:rsidR="00DA39A4" w:rsidRDefault="00DA39A4">
    <w:pPr>
      <w:pStyle w:val="Footer"/>
      <w:tabs>
        <w:tab w:val="clear" w:pos="4320"/>
        <w:tab w:val="clear" w:pos="8640"/>
        <w:tab w:val="right" w:pos="12960"/>
      </w:tabs>
      <w:rPr>
        <w:rStyle w:val="PageNumber"/>
        <w:sz w:val="20"/>
      </w:rPr>
    </w:pPr>
    <w:r>
      <w:rPr>
        <w:sz w:val="20"/>
      </w:rPr>
      <w:tab/>
      <w:t>Chk</w:t>
    </w:r>
    <w:r w:rsidR="0079088B">
      <w:rPr>
        <w:sz w:val="20"/>
      </w:rPr>
      <w:t>TSA</w:t>
    </w:r>
    <w:r>
      <w:rPr>
        <w:sz w:val="20"/>
      </w:rPr>
      <w:t xml:space="preserve">.doc – Page </w:t>
    </w:r>
    <w:r>
      <w:rPr>
        <w:rStyle w:val="PageNumber"/>
        <w:sz w:val="20"/>
      </w:rPr>
      <w:fldChar w:fldCharType="begin"/>
    </w:r>
    <w:r>
      <w:rPr>
        <w:rStyle w:val="PageNumber"/>
        <w:sz w:val="20"/>
      </w:rPr>
      <w:instrText xml:space="preserve"> PAGE </w:instrText>
    </w:r>
    <w:r>
      <w:rPr>
        <w:rStyle w:val="PageNumber"/>
        <w:sz w:val="20"/>
      </w:rPr>
      <w:fldChar w:fldCharType="separate"/>
    </w:r>
    <w:r w:rsidR="00147B47">
      <w:rPr>
        <w:rStyle w:val="PageNumber"/>
        <w:noProof/>
        <w:sz w:val="20"/>
      </w:rPr>
      <w:t>1</w:t>
    </w:r>
    <w:r>
      <w:rPr>
        <w:rStyle w:val="PageNumber"/>
        <w:sz w:val="20"/>
      </w:rPr>
      <w:fldChar w:fldCharType="end"/>
    </w:r>
  </w:p>
  <w:p w14:paraId="1F69A3C3" w14:textId="77777777" w:rsidR="00DA39A4" w:rsidRDefault="00DA39A4">
    <w:pPr>
      <w:pStyle w:val="Footer"/>
      <w:tabs>
        <w:tab w:val="clear" w:pos="4320"/>
        <w:tab w:val="clear" w:pos="8640"/>
        <w:tab w:val="right" w:pos="12960"/>
      </w:tabs>
      <w:rPr>
        <w:sz w:val="20"/>
      </w:rPr>
    </w:pPr>
    <w:r>
      <w:rPr>
        <w:rStyle w:val="PageNumber"/>
        <w:sz w:val="20"/>
      </w:rPr>
      <w:tab/>
    </w:r>
    <w:r w:rsidR="003118D3">
      <w:rPr>
        <w:rStyle w:val="PageNumber"/>
        <w:sz w:val="20"/>
      </w:rPr>
      <w:t xml:space="preserve">Revised </w:t>
    </w:r>
    <w:proofErr w:type="gramStart"/>
    <w:r w:rsidR="00FB32B5">
      <w:rPr>
        <w:rStyle w:val="PageNumber"/>
        <w:sz w:val="20"/>
      </w:rPr>
      <w:t>12-14-2023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F0F6" w14:textId="77777777" w:rsidR="00644499" w:rsidRDefault="00644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D6B1" w14:textId="77777777" w:rsidR="009266FE" w:rsidRDefault="009266FE">
      <w:r>
        <w:separator/>
      </w:r>
    </w:p>
  </w:footnote>
  <w:footnote w:type="continuationSeparator" w:id="0">
    <w:p w14:paraId="1ADEF371" w14:textId="77777777" w:rsidR="009266FE" w:rsidRDefault="0092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FA1D" w14:textId="77777777" w:rsidR="00644499" w:rsidRDefault="00644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2D17" w14:textId="77777777" w:rsidR="00644499" w:rsidRDefault="0064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3F2" w14:textId="77777777" w:rsidR="00644499" w:rsidRDefault="0064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1" w15:restartNumberingAfterBreak="0">
    <w:nsid w:val="22FF3C72"/>
    <w:multiLevelType w:val="hybridMultilevel"/>
    <w:tmpl w:val="EE783988"/>
    <w:lvl w:ilvl="0" w:tplc="4A5C42B8">
      <w:start w:val="1"/>
      <w:numFmt w:val="lowerLetter"/>
      <w:lvlText w:val="(%1)"/>
      <w:lvlJc w:val="left"/>
      <w:pPr>
        <w:ind w:left="630" w:hanging="360"/>
      </w:pPr>
      <w:rPr>
        <w:rFonts w:hint="default"/>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C795997"/>
    <w:multiLevelType w:val="hybridMultilevel"/>
    <w:tmpl w:val="9EDA7902"/>
    <w:lvl w:ilvl="0" w:tplc="0409000F">
      <w:start w:val="1"/>
      <w:numFmt w:val="decimal"/>
      <w:lvlText w:val="%1."/>
      <w:lvlJc w:val="left"/>
      <w:pPr>
        <w:ind w:left="630" w:hanging="360"/>
      </w:pPr>
      <w:rPr>
        <w:rFonts w:hint="default"/>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2A11FD8"/>
    <w:multiLevelType w:val="hybridMultilevel"/>
    <w:tmpl w:val="CBC2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A457921"/>
    <w:multiLevelType w:val="hybridMultilevel"/>
    <w:tmpl w:val="5B9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240048">
    <w:abstractNumId w:val="0"/>
  </w:num>
  <w:num w:numId="2" w16cid:durableId="863446490">
    <w:abstractNumId w:val="4"/>
  </w:num>
  <w:num w:numId="3" w16cid:durableId="1667047673">
    <w:abstractNumId w:val="3"/>
  </w:num>
  <w:num w:numId="4" w16cid:durableId="801734598">
    <w:abstractNumId w:val="5"/>
  </w:num>
  <w:num w:numId="5" w16cid:durableId="845633623">
    <w:abstractNumId w:val="1"/>
  </w:num>
  <w:num w:numId="6" w16cid:durableId="155631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49F"/>
    <w:rsid w:val="000053BE"/>
    <w:rsid w:val="000D478F"/>
    <w:rsid w:val="00137710"/>
    <w:rsid w:val="00141764"/>
    <w:rsid w:val="00147B47"/>
    <w:rsid w:val="00161453"/>
    <w:rsid w:val="0016176C"/>
    <w:rsid w:val="001D31A3"/>
    <w:rsid w:val="001E0D58"/>
    <w:rsid w:val="002349E9"/>
    <w:rsid w:val="002F5706"/>
    <w:rsid w:val="003118D3"/>
    <w:rsid w:val="00322CF3"/>
    <w:rsid w:val="00343224"/>
    <w:rsid w:val="0034387C"/>
    <w:rsid w:val="00361B8D"/>
    <w:rsid w:val="00375601"/>
    <w:rsid w:val="003C195A"/>
    <w:rsid w:val="004834EA"/>
    <w:rsid w:val="004869DF"/>
    <w:rsid w:val="004C71A3"/>
    <w:rsid w:val="005B7F4D"/>
    <w:rsid w:val="005F311E"/>
    <w:rsid w:val="005F39E1"/>
    <w:rsid w:val="00644499"/>
    <w:rsid w:val="00686255"/>
    <w:rsid w:val="006D3B80"/>
    <w:rsid w:val="00702A26"/>
    <w:rsid w:val="0072391A"/>
    <w:rsid w:val="00727CE3"/>
    <w:rsid w:val="007732ED"/>
    <w:rsid w:val="00777C82"/>
    <w:rsid w:val="007800F0"/>
    <w:rsid w:val="0079088B"/>
    <w:rsid w:val="007B4047"/>
    <w:rsid w:val="007B76FF"/>
    <w:rsid w:val="00805C7F"/>
    <w:rsid w:val="008477F1"/>
    <w:rsid w:val="00852469"/>
    <w:rsid w:val="008628AD"/>
    <w:rsid w:val="00882675"/>
    <w:rsid w:val="008D718B"/>
    <w:rsid w:val="009266FE"/>
    <w:rsid w:val="00965CCA"/>
    <w:rsid w:val="009770B7"/>
    <w:rsid w:val="0099049F"/>
    <w:rsid w:val="009B3D86"/>
    <w:rsid w:val="009C135B"/>
    <w:rsid w:val="009D126B"/>
    <w:rsid w:val="00AC315A"/>
    <w:rsid w:val="00AF6CDB"/>
    <w:rsid w:val="00BE5F60"/>
    <w:rsid w:val="00C5741B"/>
    <w:rsid w:val="00C71793"/>
    <w:rsid w:val="00CF5C02"/>
    <w:rsid w:val="00D56030"/>
    <w:rsid w:val="00D73C02"/>
    <w:rsid w:val="00D84849"/>
    <w:rsid w:val="00DA39A4"/>
    <w:rsid w:val="00DA4F52"/>
    <w:rsid w:val="00DC4B94"/>
    <w:rsid w:val="00E62034"/>
    <w:rsid w:val="00E80DA0"/>
    <w:rsid w:val="00EE0E4F"/>
    <w:rsid w:val="00F92045"/>
    <w:rsid w:val="00FB32B5"/>
    <w:rsid w:val="00FD1AEF"/>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A0A035"/>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CF5C02"/>
    <w:rPr>
      <w:color w:val="0000FF"/>
      <w:u w:val="single"/>
    </w:rPr>
  </w:style>
  <w:style w:type="paragraph" w:styleId="ListParagraph">
    <w:name w:val="List Paragraph"/>
    <w:basedOn w:val="Normal"/>
    <w:uiPriority w:val="34"/>
    <w:qFormat/>
    <w:rsid w:val="00CF5C02"/>
    <w:pPr>
      <w:ind w:left="720"/>
    </w:pPr>
  </w:style>
  <w:style w:type="paragraph" w:styleId="Revision">
    <w:name w:val="Revision"/>
    <w:hidden/>
    <w:uiPriority w:val="99"/>
    <w:semiHidden/>
    <w:rsid w:val="009C135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sc.k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12-14-2023</Published>
    <Web_fileName xmlns="a1070cb8-e23e-4b4b-b030-907281818d10">chkXXX</Web_fileName>
  </documentManagement>
</p:properties>
</file>

<file path=customXml/itemProps1.xml><?xml version="1.0" encoding="utf-8"?>
<ds:datastoreItem xmlns:ds="http://schemas.openxmlformats.org/officeDocument/2006/customXml" ds:itemID="{3C37BE0D-AEC0-499C-8542-D30793C9F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3253D-F006-41D9-9686-E18F72584B2E}">
  <ds:schemaRefs>
    <ds:schemaRef ds:uri="http://schemas.microsoft.com/office/2006/metadata/longProperties"/>
  </ds:schemaRefs>
</ds:datastoreItem>
</file>

<file path=customXml/itemProps3.xml><?xml version="1.0" encoding="utf-8"?>
<ds:datastoreItem xmlns:ds="http://schemas.openxmlformats.org/officeDocument/2006/customXml" ds:itemID="{DA5DC5AD-9AD3-477A-937F-8E6D1CB585D0}">
  <ds:schemaRefs>
    <ds:schemaRef ds:uri="http://schemas.microsoft.com/sharepoint/v3/contenttype/forms"/>
  </ds:schemaRefs>
</ds:datastoreItem>
</file>

<file path=customXml/itemProps4.xml><?xml version="1.0" encoding="utf-8"?>
<ds:datastoreItem xmlns:ds="http://schemas.openxmlformats.org/officeDocument/2006/customXml" ds:itemID="{3524F97F-3F78-4650-88EF-AE3D850D74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3581</CharactersWithSpaces>
  <SharedDoc>false</SharedDoc>
  <HLinks>
    <vt:vector size="6" baseType="variant">
      <vt:variant>
        <vt:i4>3997756</vt:i4>
      </vt:variant>
      <vt:variant>
        <vt:i4>0</vt:i4>
      </vt:variant>
      <vt:variant>
        <vt:i4>0</vt:i4>
      </vt:variant>
      <vt:variant>
        <vt:i4>5</vt:i4>
      </vt:variant>
      <vt:variant>
        <vt:lpwstr>http://psc.ky.gov/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TREATED SEWAGE ADJUSTMENT FOR WATER DISTRICTS  ASSOCIATIONS</dc:title>
  <dc:subject/>
  <dc:creator>PSC</dc:creator>
  <cp:keywords/>
  <cp:lastModifiedBy>Mendez, Lisa (PSC)</cp:lastModifiedBy>
  <cp:revision>2</cp:revision>
  <cp:lastPrinted>2004-11-23T13:19:00Z</cp:lastPrinted>
  <dcterms:created xsi:type="dcterms:W3CDTF">2023-12-14T20:37:00Z</dcterms:created>
  <dcterms:modified xsi:type="dcterms:W3CDTF">2023-12-14T20:37:00Z</dcterms:modified>
</cp:coreProperties>
</file>